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09" w:rsidRPr="00527409" w:rsidRDefault="00527409" w:rsidP="00527409">
      <w:pPr>
        <w:shd w:val="clear" w:color="auto" w:fill="FFFFFF"/>
        <w:spacing w:before="480" w:after="240" w:line="240" w:lineRule="auto"/>
        <w:rPr>
          <w:rFonts w:ascii="Times New Roman" w:eastAsia="Times New Roman" w:hAnsi="Times New Roman" w:cs="Times New Roman"/>
          <w:sz w:val="24"/>
          <w:szCs w:val="24"/>
          <w:lang w:eastAsia="ru-RU"/>
        </w:rPr>
      </w:pPr>
      <w:r w:rsidRPr="00527409">
        <w:rPr>
          <w:rFonts w:ascii="Times New Roman" w:eastAsia="Times New Roman" w:hAnsi="Times New Roman" w:cs="Times New Roman"/>
          <w:color w:val="000000"/>
          <w:sz w:val="24"/>
          <w:szCs w:val="24"/>
          <w:lang w:eastAsia="ru-RU"/>
        </w:rPr>
        <w:t xml:space="preserve">УДК 634.8  </w:t>
      </w:r>
    </w:p>
    <w:p w:rsidR="00527409" w:rsidRPr="00527409" w:rsidRDefault="00527409" w:rsidP="00527409">
      <w:pPr>
        <w:spacing w:after="0" w:line="276" w:lineRule="auto"/>
        <w:jc w:val="center"/>
        <w:rPr>
          <w:rFonts w:ascii="Times New Roman" w:eastAsia="Calibri" w:hAnsi="Times New Roman" w:cs="Calibri"/>
          <w:b/>
          <w:sz w:val="28"/>
          <w:szCs w:val="28"/>
        </w:rPr>
      </w:pPr>
      <w:r w:rsidRPr="00527409">
        <w:rPr>
          <w:rFonts w:ascii="Times New Roman" w:eastAsia="Calibri" w:hAnsi="Times New Roman" w:cs="Calibri"/>
          <w:b/>
          <w:sz w:val="28"/>
          <w:szCs w:val="28"/>
        </w:rPr>
        <w:t xml:space="preserve">ВЛИЯНИЕ РЕТАРДАНТА НА ФОРМИРОВАНИЕ </w:t>
      </w:r>
    </w:p>
    <w:p w:rsidR="00527409" w:rsidRPr="00527409" w:rsidRDefault="00527409" w:rsidP="00527409">
      <w:pPr>
        <w:spacing w:after="0" w:line="276" w:lineRule="auto"/>
        <w:jc w:val="center"/>
        <w:rPr>
          <w:rFonts w:ascii="Times New Roman" w:eastAsia="Calibri" w:hAnsi="Times New Roman" w:cs="Calibri"/>
          <w:b/>
          <w:sz w:val="28"/>
          <w:szCs w:val="28"/>
        </w:rPr>
      </w:pPr>
      <w:r w:rsidRPr="00527409">
        <w:rPr>
          <w:rFonts w:ascii="Times New Roman" w:eastAsia="Calibri" w:hAnsi="Times New Roman" w:cs="Calibri"/>
          <w:b/>
          <w:sz w:val="28"/>
          <w:szCs w:val="28"/>
        </w:rPr>
        <w:t xml:space="preserve">ФОТОСИНТЕТИЧЕСКОГО АППАРАТА И КОРНЕВОЙ СИСТЕМЫ </w:t>
      </w:r>
    </w:p>
    <w:p w:rsidR="00527409" w:rsidRPr="00527409" w:rsidRDefault="00527409" w:rsidP="00527409">
      <w:pPr>
        <w:spacing w:after="0" w:line="276" w:lineRule="auto"/>
        <w:jc w:val="center"/>
        <w:rPr>
          <w:rFonts w:ascii="Times New Roman" w:eastAsia="Calibri" w:hAnsi="Times New Roman" w:cs="Calibri"/>
          <w:b/>
          <w:sz w:val="28"/>
          <w:szCs w:val="28"/>
          <w:lang w:val="en-US"/>
        </w:rPr>
      </w:pPr>
      <w:r w:rsidRPr="00527409">
        <w:rPr>
          <w:rFonts w:ascii="Times New Roman" w:eastAsia="Calibri" w:hAnsi="Times New Roman" w:cs="Calibri"/>
          <w:b/>
          <w:sz w:val="28"/>
          <w:szCs w:val="28"/>
        </w:rPr>
        <w:t>ВИНОГРАДНЫХ</w:t>
      </w:r>
      <w:r w:rsidRPr="00527409">
        <w:rPr>
          <w:rFonts w:ascii="Times New Roman" w:eastAsia="Calibri" w:hAnsi="Times New Roman" w:cs="Calibri"/>
          <w:b/>
          <w:sz w:val="28"/>
          <w:szCs w:val="28"/>
          <w:lang w:val="en-US"/>
        </w:rPr>
        <w:t xml:space="preserve"> </w:t>
      </w:r>
      <w:r w:rsidRPr="00527409">
        <w:rPr>
          <w:rFonts w:ascii="Times New Roman" w:eastAsia="Calibri" w:hAnsi="Times New Roman" w:cs="Calibri"/>
          <w:b/>
          <w:sz w:val="28"/>
          <w:szCs w:val="28"/>
        </w:rPr>
        <w:t>ЧЕРЕНКОВ</w:t>
      </w:r>
    </w:p>
    <w:p w:rsidR="00527409" w:rsidRPr="00527409" w:rsidRDefault="00527409" w:rsidP="00527409">
      <w:pPr>
        <w:spacing w:after="0" w:line="276" w:lineRule="auto"/>
        <w:jc w:val="center"/>
        <w:rPr>
          <w:rFonts w:ascii="Times New Roman" w:eastAsia="Calibri" w:hAnsi="Times New Roman" w:cs="Calibri"/>
          <w:b/>
          <w:sz w:val="28"/>
          <w:szCs w:val="28"/>
          <w:lang w:val="en-US"/>
        </w:rPr>
      </w:pPr>
    </w:p>
    <w:p w:rsidR="00527409" w:rsidRPr="00527409" w:rsidRDefault="00527409" w:rsidP="00527409">
      <w:pPr>
        <w:shd w:val="clear" w:color="auto" w:fill="FFFFFF"/>
        <w:spacing w:after="0" w:line="304" w:lineRule="atLeast"/>
        <w:jc w:val="center"/>
        <w:rPr>
          <w:rFonts w:ascii="Times New Roman" w:eastAsia="Calibri" w:hAnsi="Times New Roman" w:cs="Times New Roman"/>
          <w:b/>
          <w:sz w:val="28"/>
          <w:szCs w:val="28"/>
          <w:shd w:val="clear" w:color="auto" w:fill="FFFFFF"/>
          <w:lang w:val="en-US"/>
        </w:rPr>
      </w:pPr>
      <w:r w:rsidRPr="00527409">
        <w:rPr>
          <w:rFonts w:ascii="Times New Roman" w:eastAsia="Calibri" w:hAnsi="Times New Roman" w:cs="Times New Roman"/>
          <w:b/>
          <w:sz w:val="28"/>
          <w:szCs w:val="28"/>
          <w:shd w:val="clear" w:color="auto" w:fill="FFFFFF"/>
          <w:lang w:val="en-US"/>
        </w:rPr>
        <w:t xml:space="preserve">INFLUENCE OF RETARDANT ON FORMATION </w:t>
      </w:r>
    </w:p>
    <w:p w:rsidR="00527409" w:rsidRPr="00527409" w:rsidRDefault="00527409" w:rsidP="00527409">
      <w:pPr>
        <w:shd w:val="clear" w:color="auto" w:fill="FFFFFF"/>
        <w:spacing w:after="0" w:line="304" w:lineRule="atLeast"/>
        <w:jc w:val="center"/>
        <w:rPr>
          <w:rFonts w:ascii="Times New Roman" w:eastAsia="Calibri" w:hAnsi="Times New Roman" w:cs="Times New Roman"/>
          <w:b/>
          <w:sz w:val="28"/>
          <w:szCs w:val="28"/>
          <w:shd w:val="clear" w:color="auto" w:fill="FFFFFF"/>
          <w:lang w:val="en-US"/>
        </w:rPr>
      </w:pPr>
      <w:r w:rsidRPr="00527409">
        <w:rPr>
          <w:rFonts w:ascii="Times New Roman" w:eastAsia="Calibri" w:hAnsi="Times New Roman" w:cs="Times New Roman"/>
          <w:b/>
          <w:sz w:val="28"/>
          <w:szCs w:val="28"/>
          <w:shd w:val="clear" w:color="auto" w:fill="FFFFFF"/>
          <w:lang w:val="en-US"/>
        </w:rPr>
        <w:t xml:space="preserve">OF PHOTOSYNTHETIC APPARATUS AND ROOT SYSTEM </w:t>
      </w:r>
    </w:p>
    <w:p w:rsidR="00527409" w:rsidRPr="00527409" w:rsidRDefault="00527409" w:rsidP="00527409">
      <w:pPr>
        <w:shd w:val="clear" w:color="auto" w:fill="FFFFFF"/>
        <w:spacing w:after="240" w:line="240" w:lineRule="auto"/>
        <w:jc w:val="center"/>
        <w:rPr>
          <w:rFonts w:ascii="Times New Roman" w:eastAsia="Calibri" w:hAnsi="Times New Roman" w:cs="Times New Roman"/>
          <w:b/>
          <w:color w:val="333333"/>
          <w:sz w:val="28"/>
          <w:szCs w:val="28"/>
          <w:shd w:val="clear" w:color="auto" w:fill="FFFFFF"/>
          <w:lang w:val="en-US"/>
        </w:rPr>
      </w:pPr>
      <w:r w:rsidRPr="00527409">
        <w:rPr>
          <w:rFonts w:ascii="Times New Roman" w:eastAsia="Calibri" w:hAnsi="Times New Roman" w:cs="Times New Roman"/>
          <w:b/>
          <w:sz w:val="28"/>
          <w:szCs w:val="28"/>
          <w:shd w:val="clear" w:color="auto" w:fill="FFFFFF"/>
          <w:lang w:val="en-US"/>
        </w:rPr>
        <w:t>OF VINE</w:t>
      </w:r>
      <w:r w:rsidRPr="00527409">
        <w:rPr>
          <w:rFonts w:ascii="Times New Roman" w:eastAsia="Calibri" w:hAnsi="Times New Roman" w:cs="Times New Roman"/>
          <w:b/>
          <w:sz w:val="28"/>
          <w:szCs w:val="28"/>
          <w:shd w:val="clear" w:color="auto" w:fill="FFFFFF"/>
        </w:rPr>
        <w:t xml:space="preserve"> </w:t>
      </w:r>
      <w:r w:rsidRPr="00527409">
        <w:rPr>
          <w:rFonts w:ascii="Times New Roman" w:eastAsia="Calibri" w:hAnsi="Times New Roman" w:cs="Times New Roman"/>
          <w:b/>
          <w:sz w:val="28"/>
          <w:szCs w:val="28"/>
          <w:shd w:val="clear" w:color="auto" w:fill="FFFFFF"/>
          <w:lang w:val="en-US"/>
        </w:rPr>
        <w:t>CUTTINGS</w:t>
      </w:r>
    </w:p>
    <w:tbl>
      <w:tblPr>
        <w:tblW w:w="0" w:type="auto"/>
        <w:tblInd w:w="108" w:type="dxa"/>
        <w:tblLook w:val="04A0" w:firstRow="1" w:lastRow="0" w:firstColumn="1" w:lastColumn="0" w:noHBand="0" w:noVBand="1"/>
      </w:tblPr>
      <w:tblGrid>
        <w:gridCol w:w="4540"/>
        <w:gridCol w:w="4532"/>
      </w:tblGrid>
      <w:tr w:rsidR="00527409" w:rsidRPr="00527409" w:rsidTr="00D539E6">
        <w:tc>
          <w:tcPr>
            <w:tcW w:w="4540" w:type="dxa"/>
            <w:shd w:val="clear" w:color="auto" w:fill="auto"/>
          </w:tcPr>
          <w:p w:rsidR="00527409" w:rsidRPr="00527409" w:rsidRDefault="00527409" w:rsidP="00527409">
            <w:pPr>
              <w:widowControl w:val="0"/>
              <w:shd w:val="clear" w:color="auto" w:fill="FFFFFF"/>
              <w:autoSpaceDE w:val="0"/>
              <w:autoSpaceDN w:val="0"/>
              <w:adjustRightInd w:val="0"/>
              <w:spacing w:after="0" w:line="240" w:lineRule="auto"/>
              <w:rPr>
                <w:rFonts w:ascii="Times New Roman" w:eastAsia="Calibri" w:hAnsi="Times New Roman" w:cs="Calibri"/>
                <w:i/>
                <w:sz w:val="24"/>
                <w:szCs w:val="24"/>
              </w:rPr>
            </w:pPr>
            <w:r w:rsidRPr="00527409">
              <w:rPr>
                <w:rFonts w:ascii="Times New Roman" w:eastAsia="Calibri" w:hAnsi="Times New Roman" w:cs="Calibri"/>
                <w:i/>
                <w:sz w:val="24"/>
                <w:szCs w:val="24"/>
              </w:rPr>
              <w:t xml:space="preserve">Н.Г. Павлюченко, Н.И. Зимина, </w:t>
            </w:r>
          </w:p>
          <w:p w:rsidR="00527409" w:rsidRPr="00527409" w:rsidRDefault="00527409" w:rsidP="00527409">
            <w:pPr>
              <w:widowControl w:val="0"/>
              <w:shd w:val="clear" w:color="auto" w:fill="FFFFFF"/>
              <w:autoSpaceDE w:val="0"/>
              <w:autoSpaceDN w:val="0"/>
              <w:adjustRightInd w:val="0"/>
              <w:spacing w:after="0" w:line="240" w:lineRule="auto"/>
              <w:rPr>
                <w:rFonts w:ascii="Times New Roman" w:eastAsia="Calibri" w:hAnsi="Times New Roman" w:cs="Calibri"/>
                <w:i/>
                <w:sz w:val="24"/>
                <w:szCs w:val="24"/>
              </w:rPr>
            </w:pPr>
            <w:r w:rsidRPr="00527409">
              <w:rPr>
                <w:rFonts w:ascii="Times New Roman" w:eastAsia="Calibri" w:hAnsi="Times New Roman" w:cs="Calibri"/>
                <w:i/>
                <w:sz w:val="24"/>
                <w:szCs w:val="24"/>
              </w:rPr>
              <w:t>С.И. Мельникова, О.И. Колесникова</w:t>
            </w:r>
          </w:p>
          <w:p w:rsidR="00527409" w:rsidRPr="00527409" w:rsidRDefault="00527409" w:rsidP="00527409">
            <w:pPr>
              <w:shd w:val="clear" w:color="auto" w:fill="FFFFFF"/>
              <w:spacing w:after="0" w:line="240" w:lineRule="auto"/>
              <w:rPr>
                <w:rFonts w:ascii="Times New Roman" w:eastAsia="Calibri" w:hAnsi="Times New Roman" w:cs="Calibri"/>
                <w:b/>
                <w:sz w:val="24"/>
                <w:szCs w:val="24"/>
              </w:rPr>
            </w:pPr>
          </w:p>
        </w:tc>
        <w:tc>
          <w:tcPr>
            <w:tcW w:w="4532" w:type="dxa"/>
            <w:shd w:val="clear" w:color="auto" w:fill="auto"/>
          </w:tcPr>
          <w:p w:rsidR="00527409" w:rsidRPr="00527409" w:rsidRDefault="00527409" w:rsidP="00527409">
            <w:pPr>
              <w:spacing w:after="0" w:line="240" w:lineRule="auto"/>
              <w:rPr>
                <w:rFonts w:ascii="Times New Roman" w:eastAsia="Calibri" w:hAnsi="Times New Roman" w:cs="Calibri"/>
                <w:i/>
                <w:color w:val="333333"/>
                <w:sz w:val="24"/>
                <w:szCs w:val="24"/>
                <w:shd w:val="clear" w:color="auto" w:fill="FFFFFF"/>
                <w:lang w:val="en-US"/>
              </w:rPr>
            </w:pPr>
            <w:r w:rsidRPr="00527409">
              <w:rPr>
                <w:rFonts w:ascii="Times New Roman" w:eastAsia="Calibri" w:hAnsi="Times New Roman" w:cs="Calibri"/>
                <w:i/>
                <w:color w:val="333333"/>
                <w:sz w:val="24"/>
                <w:szCs w:val="24"/>
                <w:shd w:val="clear" w:color="auto" w:fill="FFFFFF"/>
                <w:lang w:val="en-US"/>
              </w:rPr>
              <w:t xml:space="preserve">N.G. </w:t>
            </w:r>
            <w:proofErr w:type="spellStart"/>
            <w:r w:rsidRPr="00527409">
              <w:rPr>
                <w:rFonts w:ascii="Times New Roman" w:eastAsia="Calibri" w:hAnsi="Times New Roman" w:cs="Calibri"/>
                <w:i/>
                <w:color w:val="333333"/>
                <w:sz w:val="24"/>
                <w:szCs w:val="24"/>
                <w:shd w:val="clear" w:color="auto" w:fill="FFFFFF"/>
                <w:lang w:val="en-US"/>
              </w:rPr>
              <w:t>Pavlyuchenko</w:t>
            </w:r>
            <w:proofErr w:type="spellEnd"/>
            <w:r w:rsidRPr="00527409">
              <w:rPr>
                <w:rFonts w:ascii="Times New Roman" w:eastAsia="Calibri" w:hAnsi="Times New Roman" w:cs="Calibri"/>
                <w:i/>
                <w:color w:val="333333"/>
                <w:sz w:val="24"/>
                <w:szCs w:val="24"/>
                <w:shd w:val="clear" w:color="auto" w:fill="FFFFFF"/>
                <w:lang w:val="en-US"/>
              </w:rPr>
              <w:t xml:space="preserve">, N.I. </w:t>
            </w:r>
            <w:proofErr w:type="spellStart"/>
            <w:r w:rsidRPr="00527409">
              <w:rPr>
                <w:rFonts w:ascii="Times New Roman" w:eastAsia="Calibri" w:hAnsi="Times New Roman" w:cs="Calibri"/>
                <w:i/>
                <w:color w:val="333333"/>
                <w:sz w:val="24"/>
                <w:szCs w:val="24"/>
                <w:shd w:val="clear" w:color="auto" w:fill="FFFFFF"/>
                <w:lang w:val="en-US"/>
              </w:rPr>
              <w:t>Zimina</w:t>
            </w:r>
            <w:proofErr w:type="spellEnd"/>
            <w:r w:rsidRPr="00527409">
              <w:rPr>
                <w:rFonts w:ascii="Times New Roman" w:eastAsia="Calibri" w:hAnsi="Times New Roman" w:cs="Calibri"/>
                <w:i/>
                <w:color w:val="333333"/>
                <w:sz w:val="24"/>
                <w:szCs w:val="24"/>
                <w:shd w:val="clear" w:color="auto" w:fill="FFFFFF"/>
                <w:lang w:val="en-US"/>
              </w:rPr>
              <w:t xml:space="preserve">, </w:t>
            </w:r>
          </w:p>
          <w:p w:rsidR="00527409" w:rsidRPr="00527409" w:rsidRDefault="00527409" w:rsidP="00527409">
            <w:pPr>
              <w:spacing w:after="0" w:line="240" w:lineRule="auto"/>
              <w:rPr>
                <w:rFonts w:ascii="Times New Roman" w:eastAsia="Calibri" w:hAnsi="Times New Roman" w:cs="Calibri"/>
                <w:i/>
                <w:color w:val="333333"/>
                <w:sz w:val="24"/>
                <w:szCs w:val="24"/>
                <w:shd w:val="clear" w:color="auto" w:fill="FFFFFF"/>
                <w:lang w:val="en-US"/>
              </w:rPr>
            </w:pPr>
            <w:r w:rsidRPr="00527409">
              <w:rPr>
                <w:rFonts w:ascii="Times New Roman" w:eastAsia="Calibri" w:hAnsi="Times New Roman" w:cs="Calibri"/>
                <w:i/>
                <w:color w:val="333333"/>
                <w:sz w:val="24"/>
                <w:szCs w:val="24"/>
                <w:shd w:val="clear" w:color="auto" w:fill="FFFFFF"/>
                <w:lang w:val="en-US"/>
              </w:rPr>
              <w:t xml:space="preserve">S.I. </w:t>
            </w:r>
            <w:proofErr w:type="spellStart"/>
            <w:r w:rsidRPr="00527409">
              <w:rPr>
                <w:rFonts w:ascii="Times New Roman" w:eastAsia="Calibri" w:hAnsi="Times New Roman" w:cs="Calibri"/>
                <w:i/>
                <w:color w:val="333333"/>
                <w:sz w:val="24"/>
                <w:szCs w:val="24"/>
                <w:shd w:val="clear" w:color="auto" w:fill="FFFFFF"/>
                <w:lang w:val="en-US"/>
              </w:rPr>
              <w:t>Mel'nikova</w:t>
            </w:r>
            <w:proofErr w:type="spellEnd"/>
            <w:r w:rsidRPr="00527409">
              <w:rPr>
                <w:rFonts w:ascii="Times New Roman" w:eastAsia="Calibri" w:hAnsi="Times New Roman" w:cs="Calibri"/>
                <w:i/>
                <w:color w:val="333333"/>
                <w:sz w:val="24"/>
                <w:szCs w:val="24"/>
                <w:shd w:val="clear" w:color="auto" w:fill="FFFFFF"/>
                <w:lang w:val="en-US"/>
              </w:rPr>
              <w:t xml:space="preserve">, O.I. </w:t>
            </w:r>
            <w:proofErr w:type="spellStart"/>
            <w:r w:rsidRPr="00527409">
              <w:rPr>
                <w:rFonts w:ascii="Times New Roman" w:eastAsia="Calibri" w:hAnsi="Times New Roman" w:cs="Calibri"/>
                <w:i/>
                <w:color w:val="333333"/>
                <w:sz w:val="24"/>
                <w:szCs w:val="24"/>
                <w:shd w:val="clear" w:color="auto" w:fill="FFFFFF"/>
                <w:lang w:val="en-US"/>
              </w:rPr>
              <w:t>Kolesnikova</w:t>
            </w:r>
            <w:proofErr w:type="spellEnd"/>
          </w:p>
          <w:p w:rsidR="00527409" w:rsidRPr="00527409" w:rsidRDefault="00527409" w:rsidP="0052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b/>
                <w:sz w:val="24"/>
                <w:szCs w:val="24"/>
                <w:lang w:val="en-US"/>
              </w:rPr>
            </w:pPr>
          </w:p>
        </w:tc>
      </w:tr>
      <w:tr w:rsidR="00527409" w:rsidRPr="00527409" w:rsidTr="00D539E6">
        <w:tc>
          <w:tcPr>
            <w:tcW w:w="4540" w:type="dxa"/>
            <w:shd w:val="clear" w:color="auto" w:fill="auto"/>
          </w:tcPr>
          <w:p w:rsidR="00527409" w:rsidRPr="00527409" w:rsidRDefault="00527409" w:rsidP="00527409">
            <w:pPr>
              <w:shd w:val="clear" w:color="auto" w:fill="FFFFFF"/>
              <w:spacing w:after="0" w:line="240" w:lineRule="auto"/>
              <w:rPr>
                <w:rFonts w:ascii="Times New Roman" w:eastAsia="Times New Roman" w:hAnsi="Times New Roman" w:cs="Calibri"/>
                <w:color w:val="000000"/>
                <w:sz w:val="24"/>
                <w:szCs w:val="24"/>
              </w:rPr>
            </w:pPr>
            <w:r w:rsidRPr="00527409">
              <w:rPr>
                <w:rFonts w:ascii="Times New Roman" w:eastAsia="Times New Roman" w:hAnsi="Times New Roman" w:cs="Calibri"/>
                <w:color w:val="000000"/>
                <w:sz w:val="24"/>
                <w:szCs w:val="24"/>
              </w:rPr>
              <w:t xml:space="preserve">ФГБНУ Всероссийский </w:t>
            </w:r>
          </w:p>
          <w:p w:rsidR="00527409" w:rsidRPr="00527409" w:rsidRDefault="00527409" w:rsidP="00527409">
            <w:pPr>
              <w:shd w:val="clear" w:color="auto" w:fill="FFFFFF"/>
              <w:spacing w:after="0" w:line="240" w:lineRule="auto"/>
              <w:rPr>
                <w:rFonts w:ascii="Times New Roman" w:eastAsia="Times New Roman" w:hAnsi="Times New Roman" w:cs="Calibri"/>
                <w:color w:val="000000"/>
                <w:sz w:val="24"/>
                <w:szCs w:val="24"/>
              </w:rPr>
            </w:pPr>
            <w:r w:rsidRPr="00527409">
              <w:rPr>
                <w:rFonts w:ascii="Times New Roman" w:eastAsia="Times New Roman" w:hAnsi="Times New Roman" w:cs="Calibri"/>
                <w:color w:val="000000"/>
                <w:sz w:val="24"/>
                <w:szCs w:val="24"/>
              </w:rPr>
              <w:t xml:space="preserve">научно-исследовательский институт </w:t>
            </w:r>
          </w:p>
          <w:p w:rsidR="00527409" w:rsidRPr="00527409" w:rsidRDefault="00527409" w:rsidP="00527409">
            <w:pPr>
              <w:shd w:val="clear" w:color="auto" w:fill="FFFFFF"/>
              <w:spacing w:after="0" w:line="240" w:lineRule="auto"/>
              <w:rPr>
                <w:rFonts w:ascii="Times New Roman" w:eastAsia="Times New Roman" w:hAnsi="Times New Roman" w:cs="Calibri"/>
                <w:color w:val="000000"/>
                <w:sz w:val="24"/>
                <w:szCs w:val="24"/>
              </w:rPr>
            </w:pPr>
            <w:r w:rsidRPr="00527409">
              <w:rPr>
                <w:rFonts w:ascii="Times New Roman" w:eastAsia="Times New Roman" w:hAnsi="Times New Roman" w:cs="Calibri"/>
                <w:color w:val="000000"/>
                <w:sz w:val="24"/>
                <w:szCs w:val="24"/>
              </w:rPr>
              <w:t>виноградарства и виноделия</w:t>
            </w:r>
          </w:p>
          <w:p w:rsidR="00527409" w:rsidRPr="00527409" w:rsidRDefault="00527409" w:rsidP="00527409">
            <w:pPr>
              <w:shd w:val="clear" w:color="auto" w:fill="FFFFFF"/>
              <w:spacing w:after="0" w:line="240" w:lineRule="auto"/>
              <w:rPr>
                <w:rFonts w:ascii="Times New Roman" w:eastAsia="Times New Roman" w:hAnsi="Times New Roman" w:cs="Calibri"/>
                <w:sz w:val="24"/>
                <w:szCs w:val="24"/>
              </w:rPr>
            </w:pPr>
            <w:r w:rsidRPr="00527409">
              <w:rPr>
                <w:rFonts w:ascii="Times New Roman" w:eastAsia="Times New Roman" w:hAnsi="Times New Roman" w:cs="Calibri"/>
                <w:color w:val="000000"/>
                <w:sz w:val="24"/>
                <w:szCs w:val="24"/>
              </w:rPr>
              <w:t>имени Я.И. Потапенко, г. Новочеркасск, Россия, е-</w:t>
            </w:r>
            <w:r w:rsidRPr="00527409">
              <w:rPr>
                <w:rFonts w:ascii="Times New Roman" w:eastAsia="Times New Roman" w:hAnsi="Times New Roman" w:cs="Calibri"/>
                <w:color w:val="000000"/>
                <w:sz w:val="24"/>
                <w:szCs w:val="24"/>
                <w:lang w:val="en-US"/>
              </w:rPr>
              <w:t>mai</w:t>
            </w:r>
            <w:r w:rsidRPr="00527409">
              <w:rPr>
                <w:rFonts w:ascii="Times New Roman" w:eastAsia="Times New Roman" w:hAnsi="Times New Roman" w:cs="Calibri"/>
                <w:sz w:val="24"/>
                <w:szCs w:val="24"/>
                <w:lang w:val="en-US"/>
              </w:rPr>
              <w:t>l</w:t>
            </w:r>
            <w:r w:rsidRPr="00527409">
              <w:rPr>
                <w:rFonts w:ascii="Times New Roman" w:eastAsia="Times New Roman" w:hAnsi="Times New Roman" w:cs="Calibri"/>
                <w:sz w:val="24"/>
                <w:szCs w:val="24"/>
              </w:rPr>
              <w:t xml:space="preserve">: </w:t>
            </w:r>
            <w:hyperlink r:id="rId5" w:history="1">
              <w:r w:rsidRPr="00527409">
                <w:rPr>
                  <w:rFonts w:ascii="Times New Roman" w:eastAsia="Times New Roman" w:hAnsi="Times New Roman" w:cs="Calibri"/>
                  <w:sz w:val="24"/>
                  <w:szCs w:val="24"/>
                  <w:lang w:val="de-DE"/>
                </w:rPr>
                <w:t>ruswine@yandex.ru</w:t>
              </w:r>
            </w:hyperlink>
          </w:p>
          <w:p w:rsidR="00527409" w:rsidRPr="00527409" w:rsidRDefault="00527409" w:rsidP="00527409">
            <w:pPr>
              <w:widowControl w:val="0"/>
              <w:shd w:val="clear" w:color="auto" w:fill="FFFFFF"/>
              <w:autoSpaceDE w:val="0"/>
              <w:autoSpaceDN w:val="0"/>
              <w:adjustRightInd w:val="0"/>
              <w:spacing w:after="0" w:line="240" w:lineRule="auto"/>
              <w:rPr>
                <w:rFonts w:ascii="Times New Roman" w:eastAsia="Calibri" w:hAnsi="Times New Roman" w:cs="Calibri"/>
                <w:i/>
                <w:sz w:val="24"/>
                <w:szCs w:val="24"/>
              </w:rPr>
            </w:pPr>
          </w:p>
        </w:tc>
        <w:tc>
          <w:tcPr>
            <w:tcW w:w="4532" w:type="dxa"/>
            <w:shd w:val="clear" w:color="auto" w:fill="auto"/>
          </w:tcPr>
          <w:p w:rsidR="00527409" w:rsidRPr="00527409" w:rsidRDefault="00527409" w:rsidP="00527409">
            <w:pPr>
              <w:spacing w:after="0" w:line="240" w:lineRule="auto"/>
              <w:rPr>
                <w:rFonts w:ascii="Times New Roman" w:eastAsia="Calibri" w:hAnsi="Times New Roman" w:cs="Calibri"/>
                <w:sz w:val="24"/>
                <w:szCs w:val="24"/>
                <w:lang w:val="en-US"/>
              </w:rPr>
            </w:pPr>
            <w:r w:rsidRPr="00527409">
              <w:rPr>
                <w:rFonts w:ascii="Times New Roman" w:eastAsia="Calibri" w:hAnsi="Times New Roman" w:cs="Calibri"/>
                <w:sz w:val="24"/>
                <w:szCs w:val="24"/>
                <w:lang w:val="en-US"/>
              </w:rPr>
              <w:t xml:space="preserve">All-Russian Research </w:t>
            </w:r>
            <w:proofErr w:type="spellStart"/>
            <w:r w:rsidRPr="00527409">
              <w:rPr>
                <w:rFonts w:ascii="Times New Roman" w:eastAsia="Calibri" w:hAnsi="Times New Roman" w:cs="Calibri"/>
                <w:sz w:val="24"/>
                <w:szCs w:val="24"/>
                <w:lang w:val="en-US"/>
              </w:rPr>
              <w:t>Ya.I</w:t>
            </w:r>
            <w:proofErr w:type="spellEnd"/>
            <w:r w:rsidRPr="00527409">
              <w:rPr>
                <w:rFonts w:ascii="Times New Roman" w:eastAsia="Calibri" w:hAnsi="Times New Roman" w:cs="Calibri"/>
                <w:sz w:val="24"/>
                <w:szCs w:val="24"/>
                <w:lang w:val="en-US"/>
              </w:rPr>
              <w:t xml:space="preserve">. </w:t>
            </w:r>
            <w:proofErr w:type="spellStart"/>
            <w:r w:rsidRPr="00527409">
              <w:rPr>
                <w:rFonts w:ascii="Times New Roman" w:eastAsia="Calibri" w:hAnsi="Times New Roman" w:cs="Calibri"/>
                <w:sz w:val="24"/>
                <w:szCs w:val="24"/>
                <w:lang w:val="en-US"/>
              </w:rPr>
              <w:t>Potapenko</w:t>
            </w:r>
            <w:proofErr w:type="spellEnd"/>
            <w:r w:rsidRPr="00527409">
              <w:rPr>
                <w:rFonts w:ascii="Times New Roman" w:eastAsia="Calibri" w:hAnsi="Times New Roman" w:cs="Calibri"/>
                <w:sz w:val="24"/>
                <w:szCs w:val="24"/>
                <w:lang w:val="en-US"/>
              </w:rPr>
              <w:t xml:space="preserve"> </w:t>
            </w:r>
          </w:p>
          <w:p w:rsidR="00527409" w:rsidRPr="00527409" w:rsidRDefault="00527409" w:rsidP="00527409">
            <w:pPr>
              <w:spacing w:after="0" w:line="240" w:lineRule="auto"/>
              <w:rPr>
                <w:rFonts w:ascii="Times New Roman" w:eastAsia="Calibri" w:hAnsi="Times New Roman" w:cs="Calibri"/>
                <w:sz w:val="24"/>
                <w:szCs w:val="24"/>
                <w:lang w:val="en-US"/>
              </w:rPr>
            </w:pPr>
            <w:r w:rsidRPr="00527409">
              <w:rPr>
                <w:rFonts w:ascii="Times New Roman" w:eastAsia="Calibri" w:hAnsi="Times New Roman" w:cs="Calibri"/>
                <w:sz w:val="24"/>
                <w:szCs w:val="24"/>
                <w:lang w:val="en-US"/>
              </w:rPr>
              <w:t xml:space="preserve">Institute for Viticulture and Winemaking </w:t>
            </w:r>
          </w:p>
          <w:p w:rsidR="00527409" w:rsidRPr="00527409" w:rsidRDefault="00527409" w:rsidP="0052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color w:val="0000FF"/>
                <w:sz w:val="24"/>
                <w:szCs w:val="24"/>
                <w:u w:val="single"/>
                <w:lang w:val="en-US"/>
              </w:rPr>
            </w:pPr>
            <w:r w:rsidRPr="00527409">
              <w:rPr>
                <w:rFonts w:ascii="Times New Roman" w:eastAsia="Calibri" w:hAnsi="Times New Roman" w:cs="Calibri"/>
                <w:sz w:val="24"/>
                <w:szCs w:val="24"/>
                <w:lang w:val="en-US"/>
              </w:rPr>
              <w:t>Novocherkassk, Russia</w:t>
            </w:r>
            <w:r w:rsidRPr="00527409">
              <w:rPr>
                <w:rFonts w:ascii="Times New Roman" w:eastAsia="Calibri" w:hAnsi="Times New Roman" w:cs="Calibri"/>
                <w:sz w:val="24"/>
                <w:szCs w:val="24"/>
                <w:lang w:val="en"/>
              </w:rPr>
              <w:t xml:space="preserve"> e-mail: </w:t>
            </w:r>
            <w:r w:rsidRPr="00527409">
              <w:rPr>
                <w:rFonts w:ascii="Times New Roman" w:eastAsia="Calibri" w:hAnsi="Times New Roman" w:cs="Calibri"/>
                <w:sz w:val="24"/>
                <w:szCs w:val="24"/>
                <w:lang w:val="en-US"/>
              </w:rPr>
              <w:t>ruswine</w:t>
            </w:r>
            <w:hyperlink r:id="rId6" w:history="1">
              <w:r w:rsidRPr="00527409">
                <w:rPr>
                  <w:rFonts w:ascii="Times New Roman" w:eastAsia="Calibri" w:hAnsi="Times New Roman" w:cs="Calibri"/>
                  <w:sz w:val="24"/>
                  <w:szCs w:val="24"/>
                  <w:lang w:val="en-US"/>
                </w:rPr>
                <w:t>@yandex.ru</w:t>
              </w:r>
            </w:hyperlink>
          </w:p>
          <w:p w:rsidR="00527409" w:rsidRPr="00527409" w:rsidRDefault="00527409" w:rsidP="00527409">
            <w:pPr>
              <w:spacing w:after="0" w:line="240" w:lineRule="auto"/>
              <w:rPr>
                <w:rFonts w:ascii="Times New Roman" w:eastAsia="Calibri" w:hAnsi="Times New Roman" w:cs="Calibri"/>
                <w:i/>
                <w:color w:val="333333"/>
                <w:sz w:val="24"/>
                <w:szCs w:val="24"/>
                <w:shd w:val="clear" w:color="auto" w:fill="FFFFFF"/>
                <w:lang w:val="en-US"/>
              </w:rPr>
            </w:pPr>
          </w:p>
        </w:tc>
      </w:tr>
      <w:tr w:rsidR="00527409" w:rsidRPr="00527409" w:rsidTr="00D539E6">
        <w:tc>
          <w:tcPr>
            <w:tcW w:w="4540" w:type="dxa"/>
            <w:shd w:val="clear" w:color="auto" w:fill="auto"/>
          </w:tcPr>
          <w:p w:rsidR="00527409" w:rsidRPr="00527409" w:rsidRDefault="00527409" w:rsidP="00527409">
            <w:pPr>
              <w:shd w:val="clear" w:color="auto" w:fill="FFFFFF"/>
              <w:spacing w:after="0" w:line="240" w:lineRule="auto"/>
              <w:jc w:val="both"/>
              <w:rPr>
                <w:rFonts w:ascii="Times New Roman" w:eastAsia="Times New Roman" w:hAnsi="Times New Roman" w:cs="Calibri"/>
                <w:sz w:val="24"/>
                <w:szCs w:val="24"/>
              </w:rPr>
            </w:pPr>
            <w:r w:rsidRPr="00527409">
              <w:rPr>
                <w:rFonts w:ascii="Times New Roman" w:eastAsia="Times New Roman" w:hAnsi="Times New Roman" w:cs="Calibri"/>
                <w:b/>
                <w:color w:val="000000"/>
                <w:sz w:val="24"/>
                <w:szCs w:val="24"/>
              </w:rPr>
              <w:t>Аннотация</w:t>
            </w:r>
            <w:r w:rsidRPr="00527409">
              <w:rPr>
                <w:rFonts w:ascii="Times New Roman" w:eastAsia="Times New Roman" w:hAnsi="Times New Roman" w:cs="Calibri"/>
                <w:color w:val="000000"/>
                <w:sz w:val="24"/>
                <w:szCs w:val="24"/>
              </w:rPr>
              <w:t xml:space="preserve">. Изучали влияние </w:t>
            </w:r>
            <w:proofErr w:type="spellStart"/>
            <w:r w:rsidRPr="00527409">
              <w:rPr>
                <w:rFonts w:ascii="Times New Roman" w:eastAsia="Times New Roman" w:hAnsi="Times New Roman" w:cs="Calibri"/>
                <w:color w:val="000000"/>
                <w:sz w:val="24"/>
                <w:szCs w:val="24"/>
              </w:rPr>
              <w:t>ретарданта</w:t>
            </w:r>
            <w:proofErr w:type="spellEnd"/>
            <w:r w:rsidRPr="00527409">
              <w:rPr>
                <w:rFonts w:ascii="Times New Roman" w:eastAsia="Times New Roman" w:hAnsi="Times New Roman" w:cs="Calibri"/>
                <w:color w:val="000000"/>
                <w:sz w:val="24"/>
                <w:szCs w:val="24"/>
              </w:rPr>
              <w:t xml:space="preserve"> на формирование фотосинтетического аппарата и корневую систему посадочного материала винограда. </w:t>
            </w:r>
            <w:r w:rsidRPr="00527409">
              <w:rPr>
                <w:rFonts w:ascii="Times New Roman" w:eastAsia="Times New Roman" w:hAnsi="Times New Roman" w:cs="Calibri"/>
                <w:sz w:val="24"/>
                <w:szCs w:val="24"/>
              </w:rPr>
              <w:t xml:space="preserve">Установлено положительное влияет на образование фотосинтетического аппарата и корневой системы виноградных черенков. Полученные данные позволяют предположить существование видовой и сортовой отзывчивости винограда на обработку </w:t>
            </w:r>
            <w:proofErr w:type="spellStart"/>
            <w:r w:rsidRPr="00527409">
              <w:rPr>
                <w:rFonts w:ascii="Times New Roman" w:eastAsia="Times New Roman" w:hAnsi="Times New Roman" w:cs="Calibri"/>
                <w:sz w:val="24"/>
                <w:szCs w:val="24"/>
              </w:rPr>
              <w:t>ретардантом</w:t>
            </w:r>
            <w:proofErr w:type="spellEnd"/>
            <w:r w:rsidRPr="00527409">
              <w:rPr>
                <w:rFonts w:ascii="Times New Roman" w:eastAsia="Times New Roman" w:hAnsi="Times New Roman" w:cs="Calibri"/>
                <w:sz w:val="24"/>
                <w:szCs w:val="24"/>
              </w:rPr>
              <w:t>.</w:t>
            </w:r>
          </w:p>
          <w:p w:rsidR="00527409" w:rsidRPr="00527409" w:rsidRDefault="00527409" w:rsidP="00527409">
            <w:pPr>
              <w:widowControl w:val="0"/>
              <w:shd w:val="clear" w:color="auto" w:fill="FFFFFF"/>
              <w:autoSpaceDE w:val="0"/>
              <w:autoSpaceDN w:val="0"/>
              <w:adjustRightInd w:val="0"/>
              <w:spacing w:after="0" w:line="240" w:lineRule="auto"/>
              <w:jc w:val="both"/>
              <w:rPr>
                <w:rFonts w:ascii="Times New Roman" w:eastAsia="Calibri" w:hAnsi="Times New Roman" w:cs="Calibri"/>
                <w:i/>
                <w:sz w:val="24"/>
                <w:szCs w:val="24"/>
              </w:rPr>
            </w:pPr>
          </w:p>
        </w:tc>
        <w:tc>
          <w:tcPr>
            <w:tcW w:w="4532" w:type="dxa"/>
            <w:shd w:val="clear" w:color="auto" w:fill="auto"/>
          </w:tcPr>
          <w:p w:rsidR="00527409" w:rsidRPr="00527409" w:rsidRDefault="00527409" w:rsidP="00527409">
            <w:pPr>
              <w:shd w:val="clear" w:color="auto" w:fill="FFFFFF"/>
              <w:spacing w:after="0" w:line="240" w:lineRule="auto"/>
              <w:jc w:val="both"/>
              <w:rPr>
                <w:rFonts w:ascii="Times New Roman" w:eastAsia="Times New Roman" w:hAnsi="Times New Roman" w:cs="Calibri"/>
                <w:sz w:val="24"/>
                <w:szCs w:val="24"/>
                <w:shd w:val="clear" w:color="auto" w:fill="FFFFFF"/>
                <w:lang w:val="en-US"/>
              </w:rPr>
            </w:pPr>
            <w:r w:rsidRPr="00527409">
              <w:rPr>
                <w:rFonts w:ascii="Times New Roman" w:eastAsia="Times New Roman" w:hAnsi="Times New Roman" w:cs="Calibri"/>
                <w:b/>
                <w:sz w:val="24"/>
                <w:szCs w:val="24"/>
                <w:shd w:val="clear" w:color="auto" w:fill="FFFFFF"/>
                <w:lang w:val="en-US"/>
              </w:rPr>
              <w:t>Summary.</w:t>
            </w:r>
            <w:r w:rsidRPr="00527409">
              <w:rPr>
                <w:rFonts w:ascii="Times New Roman" w:eastAsia="Times New Roman" w:hAnsi="Times New Roman" w:cs="Calibri"/>
                <w:sz w:val="24"/>
                <w:szCs w:val="24"/>
                <w:shd w:val="clear" w:color="auto" w:fill="FFFFFF"/>
                <w:lang w:val="en-US"/>
              </w:rPr>
              <w:t xml:space="preserve"> We studied the effect of retardant on formation of the photosynthetic apparatus and root system of grape planting material. It </w:t>
            </w:r>
            <w:proofErr w:type="gramStart"/>
            <w:r w:rsidRPr="00527409">
              <w:rPr>
                <w:rFonts w:ascii="Times New Roman" w:eastAsia="Times New Roman" w:hAnsi="Times New Roman" w:cs="Calibri"/>
                <w:sz w:val="24"/>
                <w:szCs w:val="24"/>
                <w:shd w:val="clear" w:color="auto" w:fill="FFFFFF"/>
                <w:lang w:val="en-US"/>
              </w:rPr>
              <w:t>is established</w:t>
            </w:r>
            <w:proofErr w:type="gramEnd"/>
            <w:r w:rsidRPr="00527409">
              <w:rPr>
                <w:rFonts w:ascii="Times New Roman" w:eastAsia="Times New Roman" w:hAnsi="Times New Roman" w:cs="Calibri"/>
                <w:sz w:val="24"/>
                <w:szCs w:val="24"/>
                <w:shd w:val="clear" w:color="auto" w:fill="FFFFFF"/>
                <w:lang w:val="en-US"/>
              </w:rPr>
              <w:t xml:space="preserve"> that retardant has a positive effect on the formation of the photosynthetic apparatus and root system of the vine cuttings. The received data suggest the existence of species and varietal response of grapes to the treatment with retardant.</w:t>
            </w:r>
          </w:p>
          <w:p w:rsidR="00527409" w:rsidRPr="00527409" w:rsidRDefault="00527409" w:rsidP="00527409">
            <w:pPr>
              <w:spacing w:after="0" w:line="240" w:lineRule="auto"/>
              <w:jc w:val="both"/>
              <w:rPr>
                <w:rFonts w:ascii="Times New Roman" w:eastAsia="Calibri" w:hAnsi="Times New Roman" w:cs="Calibri"/>
                <w:i/>
                <w:color w:val="333333"/>
                <w:sz w:val="24"/>
                <w:szCs w:val="24"/>
                <w:shd w:val="clear" w:color="auto" w:fill="FFFFFF"/>
                <w:lang w:val="en-US"/>
              </w:rPr>
            </w:pPr>
          </w:p>
        </w:tc>
      </w:tr>
      <w:tr w:rsidR="00527409" w:rsidRPr="00527409" w:rsidTr="00D539E6">
        <w:tc>
          <w:tcPr>
            <w:tcW w:w="4540" w:type="dxa"/>
            <w:shd w:val="clear" w:color="auto" w:fill="auto"/>
          </w:tcPr>
          <w:p w:rsidR="00527409" w:rsidRPr="00527409" w:rsidRDefault="00527409" w:rsidP="00527409">
            <w:pPr>
              <w:widowControl w:val="0"/>
              <w:shd w:val="clear" w:color="auto" w:fill="FFFFFF"/>
              <w:autoSpaceDE w:val="0"/>
              <w:autoSpaceDN w:val="0"/>
              <w:adjustRightInd w:val="0"/>
              <w:spacing w:after="0" w:line="240" w:lineRule="auto"/>
              <w:rPr>
                <w:rFonts w:ascii="Times New Roman" w:eastAsia="Calibri" w:hAnsi="Times New Roman" w:cs="Calibri"/>
                <w:i/>
                <w:sz w:val="24"/>
                <w:szCs w:val="24"/>
              </w:rPr>
            </w:pPr>
            <w:r w:rsidRPr="00527409">
              <w:rPr>
                <w:rFonts w:ascii="Times New Roman" w:eastAsia="Calibri" w:hAnsi="Times New Roman" w:cs="Calibri"/>
                <w:b/>
                <w:sz w:val="24"/>
                <w:szCs w:val="24"/>
              </w:rPr>
              <w:t>Ключевые слова:</w:t>
            </w:r>
            <w:r w:rsidRPr="00527409">
              <w:rPr>
                <w:rFonts w:ascii="Times New Roman" w:eastAsia="Calibri" w:hAnsi="Times New Roman" w:cs="Calibri"/>
                <w:sz w:val="24"/>
                <w:szCs w:val="24"/>
              </w:rPr>
              <w:t xml:space="preserve"> виноград, фотосинтез, </w:t>
            </w:r>
            <w:proofErr w:type="spellStart"/>
            <w:r w:rsidRPr="00527409">
              <w:rPr>
                <w:rFonts w:ascii="Times New Roman" w:eastAsia="Calibri" w:hAnsi="Times New Roman" w:cs="Calibri"/>
                <w:sz w:val="24"/>
                <w:szCs w:val="24"/>
              </w:rPr>
              <w:t>ризогенез</w:t>
            </w:r>
            <w:proofErr w:type="spellEnd"/>
            <w:r w:rsidRPr="00527409">
              <w:rPr>
                <w:rFonts w:ascii="Times New Roman" w:eastAsia="Calibri" w:hAnsi="Times New Roman" w:cs="Calibri"/>
                <w:sz w:val="24"/>
                <w:szCs w:val="24"/>
              </w:rPr>
              <w:t xml:space="preserve">, </w:t>
            </w:r>
            <w:proofErr w:type="spellStart"/>
            <w:r w:rsidRPr="00527409">
              <w:rPr>
                <w:rFonts w:ascii="Times New Roman" w:eastAsia="Calibri" w:hAnsi="Times New Roman" w:cs="Calibri"/>
                <w:sz w:val="24"/>
                <w:szCs w:val="24"/>
              </w:rPr>
              <w:t>ретардант</w:t>
            </w:r>
            <w:proofErr w:type="spellEnd"/>
            <w:r w:rsidRPr="00527409">
              <w:rPr>
                <w:rFonts w:ascii="Times New Roman" w:eastAsia="Calibri" w:hAnsi="Times New Roman" w:cs="Calibri"/>
                <w:sz w:val="24"/>
                <w:szCs w:val="24"/>
              </w:rPr>
              <w:t>, посадочный материал</w:t>
            </w:r>
          </w:p>
        </w:tc>
        <w:tc>
          <w:tcPr>
            <w:tcW w:w="4532" w:type="dxa"/>
            <w:shd w:val="clear" w:color="auto" w:fill="auto"/>
          </w:tcPr>
          <w:p w:rsidR="00527409" w:rsidRPr="00527409" w:rsidRDefault="00527409" w:rsidP="00527409">
            <w:pPr>
              <w:spacing w:after="0" w:line="240" w:lineRule="auto"/>
              <w:rPr>
                <w:rFonts w:ascii="Times New Roman" w:eastAsia="Calibri" w:hAnsi="Times New Roman" w:cs="Calibri"/>
                <w:b/>
                <w:sz w:val="24"/>
                <w:szCs w:val="24"/>
                <w:lang w:val="en-US"/>
              </w:rPr>
            </w:pPr>
            <w:r w:rsidRPr="00527409">
              <w:rPr>
                <w:rFonts w:ascii="Times New Roman" w:eastAsia="Calibri" w:hAnsi="Times New Roman" w:cs="Calibri"/>
                <w:b/>
                <w:sz w:val="24"/>
                <w:szCs w:val="24"/>
                <w:shd w:val="clear" w:color="auto" w:fill="FFFFFF"/>
                <w:lang w:val="en-US"/>
              </w:rPr>
              <w:t>Keywords:</w:t>
            </w:r>
            <w:r w:rsidRPr="00527409">
              <w:rPr>
                <w:rFonts w:ascii="Times New Roman" w:eastAsia="Calibri" w:hAnsi="Times New Roman" w:cs="Calibri"/>
                <w:sz w:val="24"/>
                <w:szCs w:val="24"/>
                <w:shd w:val="clear" w:color="auto" w:fill="FFFFFF"/>
                <w:lang w:val="en-US"/>
              </w:rPr>
              <w:t xml:space="preserve"> grapes, photosynthesis, </w:t>
            </w:r>
            <w:proofErr w:type="spellStart"/>
            <w:r w:rsidRPr="00527409">
              <w:rPr>
                <w:rFonts w:ascii="Times New Roman" w:eastAsia="Calibri" w:hAnsi="Times New Roman" w:cs="Calibri"/>
                <w:sz w:val="24"/>
                <w:szCs w:val="24"/>
                <w:shd w:val="clear" w:color="auto" w:fill="FFFFFF"/>
                <w:lang w:val="en-US"/>
              </w:rPr>
              <w:t>rhizogenesis</w:t>
            </w:r>
            <w:proofErr w:type="spellEnd"/>
            <w:r w:rsidRPr="00527409">
              <w:rPr>
                <w:rFonts w:ascii="Times New Roman" w:eastAsia="Calibri" w:hAnsi="Times New Roman" w:cs="Calibri"/>
                <w:sz w:val="24"/>
                <w:szCs w:val="24"/>
                <w:shd w:val="clear" w:color="auto" w:fill="FFFFFF"/>
                <w:lang w:val="en-US"/>
              </w:rPr>
              <w:t>, retardant, planting material.</w:t>
            </w:r>
          </w:p>
          <w:p w:rsidR="00527409" w:rsidRPr="00527409" w:rsidRDefault="00527409" w:rsidP="00527409">
            <w:pPr>
              <w:spacing w:after="0" w:line="240" w:lineRule="auto"/>
              <w:rPr>
                <w:rFonts w:ascii="Times New Roman" w:eastAsia="Calibri" w:hAnsi="Times New Roman" w:cs="Calibri"/>
                <w:i/>
                <w:color w:val="333333"/>
                <w:sz w:val="24"/>
                <w:szCs w:val="24"/>
                <w:shd w:val="clear" w:color="auto" w:fill="FFFFFF"/>
                <w:lang w:val="en-US"/>
              </w:rPr>
            </w:pPr>
          </w:p>
        </w:tc>
      </w:tr>
    </w:tbl>
    <w:p w:rsidR="00527409" w:rsidRPr="00527409" w:rsidRDefault="00527409" w:rsidP="00527409">
      <w:pPr>
        <w:spacing w:before="240" w:after="0" w:line="240" w:lineRule="auto"/>
        <w:ind w:firstLine="709"/>
        <w:jc w:val="both"/>
        <w:rPr>
          <w:rFonts w:ascii="Times New Roman" w:eastAsia="Calibri" w:hAnsi="Times New Roman" w:cs="Times New Roman"/>
          <w:b/>
          <w:sz w:val="30"/>
          <w:szCs w:val="30"/>
        </w:rPr>
      </w:pPr>
      <w:r w:rsidRPr="00527409">
        <w:rPr>
          <w:rFonts w:ascii="Times New Roman" w:eastAsia="Calibri" w:hAnsi="Times New Roman" w:cs="Times New Roman"/>
          <w:b/>
          <w:sz w:val="30"/>
          <w:szCs w:val="30"/>
        </w:rPr>
        <w:t xml:space="preserve">Введение. </w:t>
      </w:r>
      <w:r w:rsidRPr="00527409">
        <w:rPr>
          <w:rFonts w:ascii="Times New Roman" w:eastAsia="Calibri" w:hAnsi="Times New Roman" w:cs="Times New Roman"/>
          <w:sz w:val="30"/>
          <w:szCs w:val="30"/>
        </w:rPr>
        <w:t xml:space="preserve">Рост растения, образование генеративных органов, устойчивость к неблагоприятным факторам среды являются комплексными программами, которые включают в себя большое количество метаболических систем. Такие системы регулируются фитогормонами и негормональными веществами, которые принято называть регуляторами роста [1]. Применение регуляторов роста в сельскохозяйственном производстве многоцелевое: повышение урожайности и качества продукции, улучшение завязываемости и ускорение созревания плодов, предотвращение полегания зерновых культур и истекания зерна, повышение неспецифического иммунитета </w:t>
      </w:r>
      <w:r w:rsidRPr="00527409">
        <w:rPr>
          <w:rFonts w:ascii="Times New Roman" w:eastAsia="Calibri" w:hAnsi="Times New Roman" w:cs="Times New Roman"/>
          <w:sz w:val="30"/>
          <w:szCs w:val="30"/>
        </w:rPr>
        <w:lastRenderedPageBreak/>
        <w:t>растений, снижение содержания нитратов и радионуклидов в продукции [2].</w:t>
      </w:r>
    </w:p>
    <w:p w:rsidR="00527409" w:rsidRPr="00527409" w:rsidRDefault="00527409" w:rsidP="00527409">
      <w:pPr>
        <w:spacing w:after="0" w:line="240" w:lineRule="auto"/>
        <w:ind w:firstLine="709"/>
        <w:jc w:val="both"/>
        <w:rPr>
          <w:rFonts w:ascii="Times New Roman" w:eastAsia="Calibri" w:hAnsi="Times New Roman" w:cs="Times New Roman"/>
          <w:sz w:val="30"/>
          <w:szCs w:val="30"/>
        </w:rPr>
      </w:pPr>
      <w:r w:rsidRPr="00527409">
        <w:rPr>
          <w:rFonts w:ascii="Times New Roman" w:eastAsia="Calibri" w:hAnsi="Times New Roman" w:cs="Times New Roman"/>
          <w:sz w:val="30"/>
          <w:szCs w:val="30"/>
        </w:rPr>
        <w:t xml:space="preserve">Регуляторы роста растений нашли широкое применение в виноградарстве. Для увеличения урожайности и массы ягод, получения бессемянных ягод на сортах винограда с функционально женским типом цветка и бессемянных сортах активно используются гиббереллины [3]. В селекционной практике для оптимизации процесса формирования зародыша в семени, стимуляции прорастания семян применяют ауксин, гиббереллин, </w:t>
      </w:r>
      <w:proofErr w:type="spellStart"/>
      <w:r w:rsidRPr="00527409">
        <w:rPr>
          <w:rFonts w:ascii="Times New Roman" w:eastAsia="Calibri" w:hAnsi="Times New Roman" w:cs="Times New Roman"/>
          <w:sz w:val="30"/>
          <w:szCs w:val="30"/>
        </w:rPr>
        <w:t>кинин</w:t>
      </w:r>
      <w:proofErr w:type="spellEnd"/>
      <w:r w:rsidRPr="00527409">
        <w:rPr>
          <w:rFonts w:ascii="Times New Roman" w:eastAsia="Calibri" w:hAnsi="Times New Roman" w:cs="Times New Roman"/>
          <w:sz w:val="30"/>
          <w:szCs w:val="30"/>
        </w:rPr>
        <w:t xml:space="preserve"> [4]. В виноградном </w:t>
      </w:r>
      <w:proofErr w:type="spellStart"/>
      <w:r w:rsidRPr="00527409">
        <w:rPr>
          <w:rFonts w:ascii="Times New Roman" w:eastAsia="Calibri" w:hAnsi="Times New Roman" w:cs="Times New Roman"/>
          <w:sz w:val="30"/>
          <w:szCs w:val="30"/>
        </w:rPr>
        <w:t>питомниководстве</w:t>
      </w:r>
      <w:proofErr w:type="spellEnd"/>
      <w:r w:rsidRPr="00527409">
        <w:rPr>
          <w:rFonts w:ascii="Times New Roman" w:eastAsia="Calibri" w:hAnsi="Times New Roman" w:cs="Times New Roman"/>
          <w:sz w:val="30"/>
          <w:szCs w:val="30"/>
        </w:rPr>
        <w:t xml:space="preserve"> для стимуляции процессов корнеобразования у черенков, роста и развития привитых и корнесобственных саженцев активно используются регуляторы роста </w:t>
      </w:r>
      <w:proofErr w:type="spellStart"/>
      <w:r w:rsidRPr="00527409">
        <w:rPr>
          <w:rFonts w:ascii="Times New Roman" w:eastAsia="Calibri" w:hAnsi="Times New Roman" w:cs="Times New Roman"/>
          <w:sz w:val="30"/>
          <w:szCs w:val="30"/>
        </w:rPr>
        <w:t>ауксиновой</w:t>
      </w:r>
      <w:proofErr w:type="spellEnd"/>
      <w:r w:rsidRPr="00527409">
        <w:rPr>
          <w:rFonts w:ascii="Times New Roman" w:eastAsia="Calibri" w:hAnsi="Times New Roman" w:cs="Times New Roman"/>
          <w:sz w:val="30"/>
          <w:szCs w:val="30"/>
        </w:rPr>
        <w:t xml:space="preserve"> группы [5].</w:t>
      </w:r>
    </w:p>
    <w:p w:rsidR="00527409" w:rsidRPr="00527409" w:rsidRDefault="00527409" w:rsidP="00527409">
      <w:pPr>
        <w:spacing w:after="0" w:line="240" w:lineRule="auto"/>
        <w:ind w:firstLine="708"/>
        <w:jc w:val="both"/>
        <w:rPr>
          <w:rFonts w:ascii="Times New Roman" w:eastAsia="Calibri" w:hAnsi="Times New Roman" w:cs="Times New Roman"/>
          <w:sz w:val="30"/>
          <w:szCs w:val="30"/>
        </w:rPr>
      </w:pPr>
      <w:r w:rsidRPr="00527409">
        <w:rPr>
          <w:rFonts w:ascii="Times New Roman" w:eastAsia="Calibri" w:hAnsi="Times New Roman" w:cs="Times New Roman"/>
          <w:sz w:val="30"/>
          <w:szCs w:val="30"/>
        </w:rPr>
        <w:t xml:space="preserve">В меньшей степени в виноградном </w:t>
      </w:r>
      <w:proofErr w:type="spellStart"/>
      <w:r w:rsidRPr="00527409">
        <w:rPr>
          <w:rFonts w:ascii="Times New Roman" w:eastAsia="Calibri" w:hAnsi="Times New Roman" w:cs="Times New Roman"/>
          <w:sz w:val="30"/>
          <w:szCs w:val="30"/>
        </w:rPr>
        <w:t>питомниководстве</w:t>
      </w:r>
      <w:proofErr w:type="spellEnd"/>
      <w:r w:rsidRPr="00527409">
        <w:rPr>
          <w:rFonts w:ascii="Times New Roman" w:eastAsia="Calibri" w:hAnsi="Times New Roman" w:cs="Times New Roman"/>
          <w:sz w:val="30"/>
          <w:szCs w:val="30"/>
        </w:rPr>
        <w:t xml:space="preserve"> распространены ростовые вещества ингибиторного типа – </w:t>
      </w:r>
      <w:proofErr w:type="spellStart"/>
      <w:r w:rsidRPr="00527409">
        <w:rPr>
          <w:rFonts w:ascii="Times New Roman" w:eastAsia="Calibri" w:hAnsi="Times New Roman" w:cs="Times New Roman"/>
          <w:sz w:val="30"/>
          <w:szCs w:val="30"/>
        </w:rPr>
        <w:t>ретарданты</w:t>
      </w:r>
      <w:proofErr w:type="spellEnd"/>
      <w:r w:rsidRPr="00527409">
        <w:rPr>
          <w:rFonts w:ascii="Times New Roman" w:eastAsia="Calibri" w:hAnsi="Times New Roman" w:cs="Times New Roman"/>
          <w:sz w:val="30"/>
          <w:szCs w:val="30"/>
        </w:rPr>
        <w:t xml:space="preserve">, замедляющие процессы линейного роста в растении, нашедшие применение на зерновых культурах, сахарной свекле, подсолнечнике, льне и др. культурах. Наиболее широко в растениеводстве используется </w:t>
      </w:r>
      <w:proofErr w:type="spellStart"/>
      <w:r w:rsidRPr="00527409">
        <w:rPr>
          <w:rFonts w:ascii="Times New Roman" w:eastAsia="Calibri" w:hAnsi="Times New Roman" w:cs="Times New Roman"/>
          <w:sz w:val="30"/>
          <w:szCs w:val="30"/>
        </w:rPr>
        <w:t>ретардант</w:t>
      </w:r>
      <w:proofErr w:type="spellEnd"/>
      <w:r w:rsidRPr="00527409">
        <w:rPr>
          <w:rFonts w:ascii="Times New Roman" w:eastAsia="Calibri" w:hAnsi="Times New Roman" w:cs="Times New Roman"/>
          <w:sz w:val="30"/>
          <w:szCs w:val="30"/>
        </w:rPr>
        <w:t xml:space="preserve"> – </w:t>
      </w:r>
      <w:proofErr w:type="spellStart"/>
      <w:r w:rsidRPr="00527409">
        <w:rPr>
          <w:rFonts w:ascii="Times New Roman" w:eastAsia="Calibri" w:hAnsi="Times New Roman" w:cs="Times New Roman"/>
          <w:sz w:val="30"/>
          <w:szCs w:val="30"/>
        </w:rPr>
        <w:t>хлормекватхлорид</w:t>
      </w:r>
      <w:proofErr w:type="spellEnd"/>
      <w:r w:rsidRPr="00527409">
        <w:rPr>
          <w:rFonts w:ascii="Times New Roman" w:eastAsia="Calibri" w:hAnsi="Times New Roman" w:cs="Times New Roman"/>
          <w:sz w:val="30"/>
          <w:szCs w:val="30"/>
        </w:rPr>
        <w:t xml:space="preserve"> (хлористый (2 - </w:t>
      </w:r>
      <w:proofErr w:type="gramStart"/>
      <w:r w:rsidRPr="00527409">
        <w:rPr>
          <w:rFonts w:ascii="Times New Roman" w:eastAsia="Calibri" w:hAnsi="Times New Roman" w:cs="Times New Roman"/>
          <w:sz w:val="30"/>
          <w:szCs w:val="30"/>
        </w:rPr>
        <w:t>хлор- этил</w:t>
      </w:r>
      <w:proofErr w:type="gramEnd"/>
      <w:r w:rsidRPr="00527409">
        <w:rPr>
          <w:rFonts w:ascii="Times New Roman" w:eastAsia="Calibri" w:hAnsi="Times New Roman" w:cs="Times New Roman"/>
          <w:sz w:val="30"/>
          <w:szCs w:val="30"/>
        </w:rPr>
        <w:t>) – триметиламмоний) [6–8]. Препарат не имеет природных аналогов, канцерогенных свойств, не накапливается в организме и выводится в течение суток, в растении распадается на холин и бетаин, которые являются естественными продуктами метаболизма.</w:t>
      </w:r>
      <w:r w:rsidRPr="00527409">
        <w:rPr>
          <w:rFonts w:ascii="Times New Roman" w:eastAsia="Calibri" w:hAnsi="Times New Roman" w:cs="Times New Roman"/>
          <w:color w:val="6B6B6B"/>
          <w:sz w:val="30"/>
          <w:szCs w:val="30"/>
          <w:shd w:val="clear" w:color="auto" w:fill="FFFFFF"/>
        </w:rPr>
        <w:t xml:space="preserve"> </w:t>
      </w:r>
      <w:r w:rsidRPr="00527409">
        <w:rPr>
          <w:rFonts w:ascii="Times New Roman" w:eastAsia="Calibri" w:hAnsi="Times New Roman" w:cs="Times New Roman"/>
          <w:sz w:val="30"/>
          <w:szCs w:val="30"/>
          <w:shd w:val="clear" w:color="auto" w:fill="FFFFFF"/>
        </w:rPr>
        <w:t xml:space="preserve">Одна из характерных особенностей действия этого препарата — сдерживание роста побегов (стеблей) </w:t>
      </w:r>
      <w:r w:rsidRPr="00527409">
        <w:rPr>
          <w:rFonts w:ascii="Times New Roman" w:eastAsia="Calibri" w:hAnsi="Times New Roman" w:cs="Times New Roman"/>
          <w:sz w:val="30"/>
          <w:szCs w:val="30"/>
        </w:rPr>
        <w:t>за счет подавления биосинтеза гиббереллинов,</w:t>
      </w:r>
      <w:r w:rsidRPr="00527409">
        <w:rPr>
          <w:rFonts w:ascii="Times New Roman" w:eastAsia="Calibri" w:hAnsi="Times New Roman" w:cs="Times New Roman"/>
          <w:sz w:val="30"/>
          <w:szCs w:val="30"/>
          <w:shd w:val="clear" w:color="auto" w:fill="FFFFFF"/>
        </w:rPr>
        <w:t xml:space="preserve"> при одновременном стимулировании поперечного роста побегов и развития корневой системы. </w:t>
      </w:r>
      <w:r w:rsidRPr="00527409">
        <w:rPr>
          <w:rFonts w:ascii="Times New Roman" w:eastAsia="Calibri" w:hAnsi="Times New Roman" w:cs="Times New Roman"/>
          <w:sz w:val="30"/>
          <w:szCs w:val="30"/>
        </w:rPr>
        <w:t xml:space="preserve">Накопленные данные на зерновых культурах свидетельствуют о видовой и сортовой отзывчивости культур на обработку </w:t>
      </w:r>
      <w:proofErr w:type="spellStart"/>
      <w:r w:rsidRPr="00527409">
        <w:rPr>
          <w:rFonts w:ascii="Times New Roman" w:eastAsia="Calibri" w:hAnsi="Times New Roman" w:cs="Times New Roman"/>
          <w:sz w:val="30"/>
          <w:szCs w:val="30"/>
        </w:rPr>
        <w:t>хлормекватхлоридом</w:t>
      </w:r>
      <w:proofErr w:type="spellEnd"/>
      <w:r w:rsidRPr="00527409">
        <w:rPr>
          <w:rFonts w:ascii="Times New Roman" w:eastAsia="Calibri" w:hAnsi="Times New Roman" w:cs="Times New Roman"/>
          <w:sz w:val="30"/>
          <w:szCs w:val="30"/>
        </w:rPr>
        <w:t> [2].</w:t>
      </w:r>
    </w:p>
    <w:p w:rsidR="00527409" w:rsidRPr="00527409" w:rsidRDefault="00527409" w:rsidP="00527409">
      <w:pPr>
        <w:spacing w:after="0" w:line="240" w:lineRule="auto"/>
        <w:ind w:firstLine="708"/>
        <w:jc w:val="both"/>
        <w:rPr>
          <w:rFonts w:ascii="Times New Roman" w:eastAsia="Calibri" w:hAnsi="Times New Roman" w:cs="Times New Roman"/>
          <w:color w:val="333333"/>
          <w:spacing w:val="-2"/>
          <w:sz w:val="30"/>
          <w:szCs w:val="30"/>
        </w:rPr>
      </w:pPr>
      <w:r w:rsidRPr="00527409">
        <w:rPr>
          <w:rFonts w:ascii="Times New Roman" w:eastAsia="Calibri" w:hAnsi="Times New Roman" w:cs="Times New Roman"/>
          <w:b/>
          <w:spacing w:val="-2"/>
          <w:sz w:val="30"/>
          <w:szCs w:val="30"/>
        </w:rPr>
        <w:t>Цель нашей работы</w:t>
      </w:r>
      <w:r w:rsidRPr="00527409">
        <w:rPr>
          <w:rFonts w:ascii="Times New Roman" w:eastAsia="Calibri" w:hAnsi="Times New Roman" w:cs="Times New Roman"/>
          <w:spacing w:val="-2"/>
          <w:sz w:val="30"/>
          <w:szCs w:val="30"/>
        </w:rPr>
        <w:t xml:space="preserve"> состояла в выявлении особенностей влияния </w:t>
      </w:r>
      <w:proofErr w:type="spellStart"/>
      <w:r w:rsidRPr="00527409">
        <w:rPr>
          <w:rFonts w:ascii="Times New Roman" w:eastAsia="Calibri" w:hAnsi="Times New Roman" w:cs="Times New Roman"/>
          <w:spacing w:val="-2"/>
          <w:sz w:val="30"/>
          <w:szCs w:val="30"/>
        </w:rPr>
        <w:t>ретарданта</w:t>
      </w:r>
      <w:proofErr w:type="spellEnd"/>
      <w:r w:rsidRPr="00527409">
        <w:rPr>
          <w:rFonts w:ascii="Times New Roman" w:eastAsia="Calibri" w:hAnsi="Times New Roman" w:cs="Times New Roman"/>
          <w:spacing w:val="-2"/>
          <w:sz w:val="30"/>
          <w:szCs w:val="30"/>
        </w:rPr>
        <w:t xml:space="preserve"> </w:t>
      </w:r>
      <w:proofErr w:type="spellStart"/>
      <w:r w:rsidRPr="00527409">
        <w:rPr>
          <w:rFonts w:ascii="Times New Roman" w:eastAsia="Calibri" w:hAnsi="Times New Roman" w:cs="Times New Roman"/>
          <w:spacing w:val="-2"/>
          <w:sz w:val="30"/>
          <w:szCs w:val="30"/>
        </w:rPr>
        <w:t>хлормекватхлорид</w:t>
      </w:r>
      <w:proofErr w:type="spellEnd"/>
      <w:r w:rsidRPr="00527409">
        <w:rPr>
          <w:rFonts w:ascii="Times New Roman" w:eastAsia="Calibri" w:hAnsi="Times New Roman" w:cs="Times New Roman"/>
          <w:spacing w:val="-2"/>
          <w:sz w:val="30"/>
          <w:szCs w:val="30"/>
        </w:rPr>
        <w:t xml:space="preserve"> на рост побега, формирование фотосинтетического аппарата и корневой системы виноградных черенков.</w:t>
      </w:r>
    </w:p>
    <w:p w:rsidR="00527409" w:rsidRPr="00527409" w:rsidRDefault="00527409" w:rsidP="00527409">
      <w:pPr>
        <w:spacing w:after="0" w:line="240" w:lineRule="auto"/>
        <w:ind w:firstLine="708"/>
        <w:jc w:val="both"/>
        <w:rPr>
          <w:rFonts w:ascii="Times New Roman" w:eastAsia="Calibri" w:hAnsi="Times New Roman" w:cs="Times New Roman"/>
          <w:b/>
          <w:sz w:val="30"/>
          <w:szCs w:val="30"/>
        </w:rPr>
      </w:pPr>
      <w:r w:rsidRPr="00527409">
        <w:rPr>
          <w:rFonts w:ascii="Times New Roman" w:eastAsia="Calibri" w:hAnsi="Times New Roman" w:cs="Times New Roman"/>
          <w:b/>
          <w:sz w:val="30"/>
          <w:szCs w:val="30"/>
        </w:rPr>
        <w:t xml:space="preserve">Объекты и методы исследований. </w:t>
      </w:r>
      <w:r w:rsidRPr="00527409">
        <w:rPr>
          <w:rFonts w:ascii="Times New Roman" w:eastAsia="Calibri" w:hAnsi="Times New Roman" w:cs="Times New Roman"/>
          <w:sz w:val="30"/>
          <w:szCs w:val="30"/>
        </w:rPr>
        <w:t xml:space="preserve">Исследования проводили в лаборатории </w:t>
      </w:r>
      <w:proofErr w:type="spellStart"/>
      <w:r w:rsidRPr="00527409">
        <w:rPr>
          <w:rFonts w:ascii="Times New Roman" w:eastAsia="Calibri" w:hAnsi="Times New Roman" w:cs="Times New Roman"/>
          <w:sz w:val="30"/>
          <w:szCs w:val="30"/>
        </w:rPr>
        <w:t>питомниководства</w:t>
      </w:r>
      <w:proofErr w:type="spellEnd"/>
      <w:r w:rsidRPr="00527409">
        <w:rPr>
          <w:rFonts w:ascii="Times New Roman" w:eastAsia="Calibri" w:hAnsi="Times New Roman" w:cs="Times New Roman"/>
          <w:sz w:val="30"/>
          <w:szCs w:val="30"/>
        </w:rPr>
        <w:t xml:space="preserve"> винограда ФГБНУ </w:t>
      </w:r>
      <w:proofErr w:type="spellStart"/>
      <w:r w:rsidRPr="00527409">
        <w:rPr>
          <w:rFonts w:ascii="Times New Roman" w:eastAsia="Calibri" w:hAnsi="Times New Roman" w:cs="Times New Roman"/>
          <w:sz w:val="30"/>
          <w:szCs w:val="30"/>
        </w:rPr>
        <w:t>ВНИИВиВ</w:t>
      </w:r>
      <w:proofErr w:type="spellEnd"/>
      <w:r w:rsidRPr="00527409">
        <w:rPr>
          <w:rFonts w:ascii="Times New Roman" w:eastAsia="Calibri" w:hAnsi="Times New Roman" w:cs="Times New Roman"/>
          <w:sz w:val="30"/>
          <w:szCs w:val="30"/>
        </w:rPr>
        <w:t xml:space="preserve"> им. Я.И. Потапенко. Объектом изучения служили: столовый сорт винограда Преображение и подвойный сорт </w:t>
      </w:r>
      <w:proofErr w:type="spellStart"/>
      <w:r w:rsidRPr="00527409">
        <w:rPr>
          <w:rFonts w:ascii="Times New Roman" w:eastAsia="Calibri" w:hAnsi="Times New Roman" w:cs="Times New Roman"/>
          <w:sz w:val="30"/>
          <w:szCs w:val="30"/>
        </w:rPr>
        <w:t>Берландиери</w:t>
      </w:r>
      <w:proofErr w:type="spellEnd"/>
      <w:r w:rsidRPr="00527409">
        <w:rPr>
          <w:rFonts w:ascii="Times New Roman" w:eastAsia="Calibri" w:hAnsi="Times New Roman" w:cs="Times New Roman"/>
          <w:sz w:val="30"/>
          <w:szCs w:val="30"/>
        </w:rPr>
        <w:t xml:space="preserve"> × </w:t>
      </w:r>
      <w:proofErr w:type="spellStart"/>
      <w:r w:rsidRPr="00527409">
        <w:rPr>
          <w:rFonts w:ascii="Times New Roman" w:eastAsia="Calibri" w:hAnsi="Times New Roman" w:cs="Times New Roman"/>
          <w:sz w:val="30"/>
          <w:szCs w:val="30"/>
        </w:rPr>
        <w:t>Рипариа</w:t>
      </w:r>
      <w:proofErr w:type="spellEnd"/>
      <w:r w:rsidRPr="00527409">
        <w:rPr>
          <w:rFonts w:ascii="Times New Roman" w:eastAsia="Calibri" w:hAnsi="Times New Roman" w:cs="Times New Roman"/>
          <w:sz w:val="30"/>
          <w:szCs w:val="30"/>
        </w:rPr>
        <w:t xml:space="preserve"> </w:t>
      </w:r>
      <w:proofErr w:type="spellStart"/>
      <w:r w:rsidRPr="00527409">
        <w:rPr>
          <w:rFonts w:ascii="Times New Roman" w:eastAsia="Calibri" w:hAnsi="Times New Roman" w:cs="Times New Roman"/>
          <w:sz w:val="30"/>
          <w:szCs w:val="30"/>
        </w:rPr>
        <w:t>Кобер</w:t>
      </w:r>
      <w:proofErr w:type="spellEnd"/>
      <w:r w:rsidRPr="00527409">
        <w:rPr>
          <w:rFonts w:ascii="Times New Roman" w:eastAsia="Calibri" w:hAnsi="Times New Roman" w:cs="Times New Roman"/>
          <w:sz w:val="30"/>
          <w:szCs w:val="30"/>
        </w:rPr>
        <w:t xml:space="preserve"> 5ББ. Опыт рекогносцировочный.</w:t>
      </w:r>
    </w:p>
    <w:p w:rsidR="00527409" w:rsidRPr="00527409" w:rsidRDefault="00527409" w:rsidP="00527409">
      <w:pPr>
        <w:spacing w:after="0" w:line="240" w:lineRule="auto"/>
        <w:ind w:firstLine="708"/>
        <w:jc w:val="both"/>
        <w:rPr>
          <w:rFonts w:ascii="Times New Roman" w:eastAsia="Calibri" w:hAnsi="Times New Roman" w:cs="Times New Roman"/>
          <w:sz w:val="30"/>
          <w:szCs w:val="30"/>
        </w:rPr>
      </w:pPr>
      <w:r w:rsidRPr="00527409">
        <w:rPr>
          <w:rFonts w:ascii="Times New Roman" w:eastAsia="Calibri" w:hAnsi="Times New Roman" w:cs="Times New Roman"/>
          <w:sz w:val="30"/>
          <w:szCs w:val="30"/>
        </w:rPr>
        <w:t xml:space="preserve">Привитые черенки сорта Преображение проходили стратификацию открытым способом в камере с контролируемыми гидротермическими условиями, на субстрате глауконит. Черенки подвоя </w:t>
      </w:r>
      <w:proofErr w:type="spellStart"/>
      <w:r w:rsidRPr="00527409">
        <w:rPr>
          <w:rFonts w:ascii="Times New Roman" w:eastAsia="Calibri" w:hAnsi="Times New Roman" w:cs="Times New Roman"/>
          <w:sz w:val="30"/>
          <w:szCs w:val="30"/>
        </w:rPr>
        <w:t>Кобер</w:t>
      </w:r>
      <w:proofErr w:type="spellEnd"/>
      <w:r w:rsidRPr="00527409">
        <w:rPr>
          <w:rFonts w:ascii="Times New Roman" w:eastAsia="Calibri" w:hAnsi="Times New Roman" w:cs="Times New Roman"/>
          <w:sz w:val="30"/>
          <w:szCs w:val="30"/>
        </w:rPr>
        <w:t xml:space="preserve"> ББ весной, после замачивания в воде в течение 24 часов, по вариантам и </w:t>
      </w:r>
      <w:proofErr w:type="spellStart"/>
      <w:r w:rsidRPr="00527409">
        <w:rPr>
          <w:rFonts w:ascii="Times New Roman" w:eastAsia="Calibri" w:hAnsi="Times New Roman" w:cs="Times New Roman"/>
          <w:sz w:val="30"/>
          <w:szCs w:val="30"/>
        </w:rPr>
        <w:t>повторностям</w:t>
      </w:r>
      <w:proofErr w:type="spellEnd"/>
      <w:r w:rsidRPr="00527409">
        <w:rPr>
          <w:rFonts w:ascii="Times New Roman" w:eastAsia="Calibri" w:hAnsi="Times New Roman" w:cs="Times New Roman"/>
          <w:sz w:val="30"/>
          <w:szCs w:val="30"/>
        </w:rPr>
        <w:t xml:space="preserve">, были поставлены в сосуды с водой в лабораторном помещении. Внекорневая обработка водным раствором </w:t>
      </w:r>
      <w:proofErr w:type="spellStart"/>
      <w:r w:rsidRPr="00527409">
        <w:rPr>
          <w:rFonts w:ascii="Times New Roman" w:eastAsia="Calibri" w:hAnsi="Times New Roman" w:cs="Times New Roman"/>
          <w:sz w:val="30"/>
          <w:szCs w:val="30"/>
        </w:rPr>
        <w:lastRenderedPageBreak/>
        <w:t>хлормекватхлорида</w:t>
      </w:r>
      <w:proofErr w:type="spellEnd"/>
      <w:r w:rsidRPr="00527409">
        <w:rPr>
          <w:rFonts w:ascii="Times New Roman" w:eastAsia="Calibri" w:hAnsi="Times New Roman" w:cs="Times New Roman"/>
          <w:sz w:val="30"/>
          <w:szCs w:val="30"/>
        </w:rPr>
        <w:t xml:space="preserve"> 2 - х кратная с интервалом 5 дней. Контролем служили необработанные </w:t>
      </w:r>
      <w:proofErr w:type="spellStart"/>
      <w:r w:rsidRPr="00527409">
        <w:rPr>
          <w:rFonts w:ascii="Times New Roman" w:eastAsia="Calibri" w:hAnsi="Times New Roman" w:cs="Times New Roman"/>
          <w:sz w:val="30"/>
          <w:szCs w:val="30"/>
        </w:rPr>
        <w:t>ретардантом</w:t>
      </w:r>
      <w:proofErr w:type="spellEnd"/>
      <w:r w:rsidRPr="00527409">
        <w:rPr>
          <w:rFonts w:ascii="Times New Roman" w:eastAsia="Calibri" w:hAnsi="Times New Roman" w:cs="Times New Roman"/>
          <w:sz w:val="30"/>
          <w:szCs w:val="30"/>
        </w:rPr>
        <w:t xml:space="preserve"> черенки и прививки.</w:t>
      </w:r>
    </w:p>
    <w:p w:rsidR="00527409" w:rsidRPr="00527409" w:rsidRDefault="00527409" w:rsidP="00527409">
      <w:pPr>
        <w:spacing w:after="0" w:line="240" w:lineRule="auto"/>
        <w:ind w:firstLine="708"/>
        <w:jc w:val="both"/>
        <w:rPr>
          <w:rFonts w:ascii="Times New Roman" w:eastAsia="Calibri" w:hAnsi="Times New Roman" w:cs="Times New Roman"/>
          <w:b/>
          <w:spacing w:val="-2"/>
          <w:sz w:val="30"/>
          <w:szCs w:val="30"/>
        </w:rPr>
      </w:pPr>
      <w:r w:rsidRPr="00527409">
        <w:rPr>
          <w:rFonts w:ascii="Times New Roman" w:eastAsia="Calibri" w:hAnsi="Times New Roman" w:cs="Times New Roman"/>
          <w:spacing w:val="-2"/>
          <w:sz w:val="30"/>
          <w:szCs w:val="30"/>
        </w:rPr>
        <w:t xml:space="preserve">Во время наблюдений проводились учеты, в процессе которых определяли биометрические показатели: длину прироста, площадь листовой поверхности, количество корней и суммарную длину корней. </w:t>
      </w:r>
    </w:p>
    <w:p w:rsidR="00527409" w:rsidRPr="00527409" w:rsidRDefault="00527409" w:rsidP="00527409">
      <w:pPr>
        <w:spacing w:after="0" w:line="240" w:lineRule="auto"/>
        <w:ind w:firstLine="708"/>
        <w:jc w:val="both"/>
        <w:rPr>
          <w:rFonts w:ascii="Times New Roman" w:eastAsia="Calibri" w:hAnsi="Times New Roman" w:cs="Times New Roman"/>
          <w:sz w:val="30"/>
          <w:szCs w:val="30"/>
        </w:rPr>
      </w:pPr>
      <w:r w:rsidRPr="00527409">
        <w:rPr>
          <w:rFonts w:ascii="Times New Roman" w:eastAsia="Calibri" w:hAnsi="Times New Roman" w:cs="Times New Roman"/>
          <w:b/>
          <w:sz w:val="30"/>
          <w:szCs w:val="30"/>
        </w:rPr>
        <w:t xml:space="preserve">Результаты и обсуждение. </w:t>
      </w:r>
      <w:r w:rsidRPr="00527409">
        <w:rPr>
          <w:rFonts w:ascii="Times New Roman" w:eastAsia="Calibri" w:hAnsi="Times New Roman" w:cs="Times New Roman"/>
          <w:sz w:val="30"/>
          <w:szCs w:val="30"/>
          <w:shd w:val="clear" w:color="auto" w:fill="FFFFFF"/>
        </w:rPr>
        <w:t xml:space="preserve">Стратификация прививок на питательном субстрате стимулирует развитие и рост побегов, что создает неблагоприятные условия для проветривания прививок и значительно увеличивает степень повреждения проростков грибными болезнями. Для подавления роста и создания благоприятных условий в </w:t>
      </w:r>
      <w:proofErr w:type="spellStart"/>
      <w:r w:rsidRPr="00527409">
        <w:rPr>
          <w:rFonts w:ascii="Times New Roman" w:eastAsia="Calibri" w:hAnsi="Times New Roman" w:cs="Times New Roman"/>
          <w:sz w:val="30"/>
          <w:szCs w:val="30"/>
          <w:shd w:val="clear" w:color="auto" w:fill="FFFFFF"/>
        </w:rPr>
        <w:t>стратификационной</w:t>
      </w:r>
      <w:proofErr w:type="spellEnd"/>
      <w:r w:rsidRPr="00527409">
        <w:rPr>
          <w:rFonts w:ascii="Times New Roman" w:eastAsia="Calibri" w:hAnsi="Times New Roman" w:cs="Times New Roman"/>
          <w:sz w:val="30"/>
          <w:szCs w:val="30"/>
          <w:shd w:val="clear" w:color="auto" w:fill="FFFFFF"/>
        </w:rPr>
        <w:t xml:space="preserve"> камере использовали </w:t>
      </w:r>
      <w:proofErr w:type="spellStart"/>
      <w:r w:rsidRPr="00527409">
        <w:rPr>
          <w:rFonts w:ascii="Times New Roman" w:eastAsia="Calibri" w:hAnsi="Times New Roman" w:cs="Times New Roman"/>
          <w:sz w:val="30"/>
          <w:szCs w:val="30"/>
          <w:shd w:val="clear" w:color="auto" w:fill="FFFFFF"/>
        </w:rPr>
        <w:t>ретардант</w:t>
      </w:r>
      <w:proofErr w:type="spellEnd"/>
      <w:r w:rsidRPr="00527409">
        <w:rPr>
          <w:rFonts w:ascii="Times New Roman" w:eastAsia="Calibri" w:hAnsi="Times New Roman" w:cs="Times New Roman"/>
          <w:sz w:val="30"/>
          <w:szCs w:val="30"/>
          <w:shd w:val="clear" w:color="auto" w:fill="FFFFFF"/>
        </w:rPr>
        <w:t xml:space="preserve"> </w:t>
      </w:r>
      <w:proofErr w:type="spellStart"/>
      <w:r w:rsidRPr="00527409">
        <w:rPr>
          <w:rFonts w:ascii="Times New Roman" w:eastAsia="Calibri" w:hAnsi="Times New Roman" w:cs="Times New Roman"/>
          <w:sz w:val="30"/>
          <w:szCs w:val="30"/>
          <w:shd w:val="clear" w:color="auto" w:fill="FFFFFF"/>
        </w:rPr>
        <w:t>хлормекватхлорид</w:t>
      </w:r>
      <w:proofErr w:type="spellEnd"/>
      <w:r w:rsidRPr="00527409">
        <w:rPr>
          <w:rFonts w:ascii="Times New Roman" w:eastAsia="Calibri" w:hAnsi="Times New Roman" w:cs="Times New Roman"/>
          <w:sz w:val="30"/>
          <w:szCs w:val="30"/>
          <w:shd w:val="clear" w:color="auto" w:fill="FFFFFF"/>
        </w:rPr>
        <w:t xml:space="preserve">. Полученные данные показали, что в результате двукратной обработки побегов сорта Преображение водным раствором </w:t>
      </w:r>
      <w:proofErr w:type="spellStart"/>
      <w:r w:rsidRPr="00527409">
        <w:rPr>
          <w:rFonts w:ascii="Times New Roman" w:eastAsia="Calibri" w:hAnsi="Times New Roman" w:cs="Times New Roman"/>
          <w:sz w:val="30"/>
          <w:szCs w:val="30"/>
        </w:rPr>
        <w:t>хлормекватхлорид</w:t>
      </w:r>
      <w:r w:rsidRPr="00527409">
        <w:rPr>
          <w:rFonts w:ascii="Times New Roman" w:eastAsia="Calibri" w:hAnsi="Times New Roman" w:cs="Times New Roman"/>
          <w:sz w:val="30"/>
          <w:szCs w:val="30"/>
          <w:shd w:val="clear" w:color="auto" w:fill="FFFFFF"/>
        </w:rPr>
        <w:t>а</w:t>
      </w:r>
      <w:proofErr w:type="spellEnd"/>
      <w:r w:rsidRPr="00527409">
        <w:rPr>
          <w:rFonts w:ascii="Times New Roman" w:eastAsia="Calibri" w:hAnsi="Times New Roman" w:cs="Times New Roman"/>
          <w:sz w:val="30"/>
          <w:szCs w:val="30"/>
          <w:shd w:val="clear" w:color="auto" w:fill="FFFFFF"/>
        </w:rPr>
        <w:t xml:space="preserve"> отмечено частичное снятие эффекта апикального доминирования. Вследствие чего средняя длина побега снизилась на 10,9% относительно контрольного варианта.</w:t>
      </w:r>
      <w:r w:rsidRPr="00527409">
        <w:rPr>
          <w:rFonts w:ascii="Times New Roman" w:eastAsia="Calibri" w:hAnsi="Times New Roman" w:cs="Times New Roman"/>
          <w:sz w:val="30"/>
          <w:szCs w:val="30"/>
        </w:rPr>
        <w:t xml:space="preserve"> При этом </w:t>
      </w:r>
      <w:proofErr w:type="spellStart"/>
      <w:r w:rsidRPr="00527409">
        <w:rPr>
          <w:rFonts w:ascii="Times New Roman" w:eastAsia="Calibri" w:hAnsi="Times New Roman" w:cs="Times New Roman"/>
          <w:sz w:val="30"/>
          <w:szCs w:val="30"/>
        </w:rPr>
        <w:t>ретардант</w:t>
      </w:r>
      <w:proofErr w:type="spellEnd"/>
      <w:r w:rsidRPr="00527409">
        <w:rPr>
          <w:rFonts w:ascii="Times New Roman" w:eastAsia="Calibri" w:hAnsi="Times New Roman" w:cs="Times New Roman"/>
          <w:sz w:val="30"/>
          <w:szCs w:val="30"/>
        </w:rPr>
        <w:t xml:space="preserve"> оказал положительное влияние на процесс </w:t>
      </w:r>
      <w:proofErr w:type="spellStart"/>
      <w:r w:rsidRPr="00527409">
        <w:rPr>
          <w:rFonts w:ascii="Times New Roman" w:eastAsia="Calibri" w:hAnsi="Times New Roman" w:cs="Times New Roman"/>
          <w:sz w:val="30"/>
          <w:szCs w:val="30"/>
        </w:rPr>
        <w:t>ризогенеза</w:t>
      </w:r>
      <w:proofErr w:type="spellEnd"/>
      <w:r w:rsidRPr="00527409">
        <w:rPr>
          <w:rFonts w:ascii="Times New Roman" w:eastAsia="Calibri" w:hAnsi="Times New Roman" w:cs="Times New Roman"/>
          <w:sz w:val="30"/>
          <w:szCs w:val="30"/>
        </w:rPr>
        <w:t xml:space="preserve">. Количество корней увеличилось на 25,0 % и суммарная длина корней, в расчете на одну прививку, увеличилась на 44,9% (табл. 1). </w:t>
      </w:r>
    </w:p>
    <w:p w:rsidR="00527409" w:rsidRPr="00527409" w:rsidRDefault="00527409" w:rsidP="00527409">
      <w:pPr>
        <w:spacing w:after="0" w:line="240" w:lineRule="auto"/>
        <w:ind w:firstLine="708"/>
        <w:jc w:val="both"/>
        <w:rPr>
          <w:rFonts w:ascii="Times New Roman" w:eastAsia="Calibri" w:hAnsi="Times New Roman" w:cs="Times New Roman"/>
          <w:sz w:val="30"/>
          <w:szCs w:val="30"/>
        </w:rPr>
      </w:pPr>
      <w:r w:rsidRPr="00527409">
        <w:rPr>
          <w:rFonts w:ascii="Times New Roman" w:eastAsia="Calibri" w:hAnsi="Times New Roman" w:cs="Times New Roman"/>
          <w:sz w:val="30"/>
          <w:szCs w:val="30"/>
        </w:rPr>
        <w:t xml:space="preserve">При постановке лабораторного опыта на сорте </w:t>
      </w:r>
      <w:proofErr w:type="spellStart"/>
      <w:r w:rsidRPr="00527409">
        <w:rPr>
          <w:rFonts w:ascii="Times New Roman" w:eastAsia="Calibri" w:hAnsi="Times New Roman" w:cs="Times New Roman"/>
          <w:sz w:val="30"/>
          <w:szCs w:val="30"/>
        </w:rPr>
        <w:t>Кобер</w:t>
      </w:r>
      <w:proofErr w:type="spellEnd"/>
      <w:r w:rsidRPr="00527409">
        <w:rPr>
          <w:rFonts w:ascii="Times New Roman" w:eastAsia="Calibri" w:hAnsi="Times New Roman" w:cs="Times New Roman"/>
          <w:sz w:val="30"/>
          <w:szCs w:val="30"/>
        </w:rPr>
        <w:t xml:space="preserve"> 5ББ была выявлена видовая отзывчивость на обработку </w:t>
      </w:r>
      <w:proofErr w:type="spellStart"/>
      <w:r w:rsidRPr="00527409">
        <w:rPr>
          <w:rFonts w:ascii="Times New Roman" w:eastAsia="Calibri" w:hAnsi="Times New Roman" w:cs="Times New Roman"/>
          <w:sz w:val="30"/>
          <w:szCs w:val="30"/>
        </w:rPr>
        <w:t>хлормекватхлоридом</w:t>
      </w:r>
      <w:proofErr w:type="spellEnd"/>
      <w:r w:rsidRPr="00527409">
        <w:rPr>
          <w:rFonts w:ascii="Times New Roman" w:eastAsia="Calibri" w:hAnsi="Times New Roman" w:cs="Times New Roman"/>
          <w:sz w:val="30"/>
          <w:szCs w:val="30"/>
        </w:rPr>
        <w:t xml:space="preserve">. Обработка прироста подвойного сорта </w:t>
      </w:r>
      <w:proofErr w:type="spellStart"/>
      <w:r w:rsidRPr="00527409">
        <w:rPr>
          <w:rFonts w:ascii="Times New Roman" w:eastAsia="Calibri" w:hAnsi="Times New Roman" w:cs="Times New Roman"/>
          <w:sz w:val="30"/>
          <w:szCs w:val="30"/>
        </w:rPr>
        <w:t>Кобер</w:t>
      </w:r>
      <w:proofErr w:type="spellEnd"/>
      <w:r w:rsidRPr="00527409">
        <w:rPr>
          <w:rFonts w:ascii="Times New Roman" w:eastAsia="Calibri" w:hAnsi="Times New Roman" w:cs="Times New Roman"/>
          <w:sz w:val="30"/>
          <w:szCs w:val="30"/>
        </w:rPr>
        <w:t xml:space="preserve"> 5ББ </w:t>
      </w:r>
      <w:proofErr w:type="spellStart"/>
      <w:r w:rsidRPr="00527409">
        <w:rPr>
          <w:rFonts w:ascii="Times New Roman" w:eastAsia="Calibri" w:hAnsi="Times New Roman" w:cs="Times New Roman"/>
          <w:sz w:val="30"/>
          <w:szCs w:val="30"/>
        </w:rPr>
        <w:t>ретардантом</w:t>
      </w:r>
      <w:proofErr w:type="spellEnd"/>
      <w:r w:rsidRPr="00527409">
        <w:rPr>
          <w:rFonts w:ascii="Times New Roman" w:eastAsia="Calibri" w:hAnsi="Times New Roman" w:cs="Times New Roman"/>
          <w:sz w:val="30"/>
          <w:szCs w:val="30"/>
        </w:rPr>
        <w:t xml:space="preserve"> не оказала подавляющего действия на рост побегов.</w:t>
      </w:r>
    </w:p>
    <w:p w:rsidR="00527409" w:rsidRPr="00527409" w:rsidRDefault="00527409" w:rsidP="00527409">
      <w:pPr>
        <w:spacing w:before="120" w:after="0" w:line="240" w:lineRule="auto"/>
        <w:jc w:val="right"/>
        <w:rPr>
          <w:rFonts w:ascii="Times New Roman" w:eastAsia="Calibri" w:hAnsi="Times New Roman" w:cs="Times New Roman"/>
          <w:sz w:val="24"/>
          <w:szCs w:val="24"/>
        </w:rPr>
      </w:pPr>
      <w:r w:rsidRPr="00527409">
        <w:rPr>
          <w:rFonts w:ascii="Times New Roman" w:eastAsia="Calibri" w:hAnsi="Times New Roman" w:cs="Times New Roman"/>
          <w:sz w:val="24"/>
          <w:szCs w:val="24"/>
        </w:rPr>
        <w:t>Таблица 1</w:t>
      </w:r>
    </w:p>
    <w:p w:rsidR="00527409" w:rsidRPr="00527409" w:rsidRDefault="00527409" w:rsidP="00527409">
      <w:pPr>
        <w:spacing w:after="120" w:line="240" w:lineRule="auto"/>
        <w:jc w:val="center"/>
        <w:rPr>
          <w:rFonts w:ascii="Times New Roman" w:eastAsia="Calibri" w:hAnsi="Times New Roman" w:cs="Times New Roman"/>
          <w:b/>
          <w:sz w:val="24"/>
          <w:szCs w:val="24"/>
        </w:rPr>
      </w:pPr>
      <w:r w:rsidRPr="00527409">
        <w:rPr>
          <w:rFonts w:ascii="Times New Roman" w:eastAsia="Calibri" w:hAnsi="Times New Roman" w:cs="Times New Roman"/>
          <w:b/>
          <w:sz w:val="24"/>
          <w:szCs w:val="24"/>
        </w:rPr>
        <w:t>Биометрические показатели привитых черенков сорта Преображение, 2015 г.</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334"/>
        <w:gridCol w:w="1468"/>
        <w:gridCol w:w="1469"/>
        <w:gridCol w:w="1474"/>
        <w:gridCol w:w="1162"/>
      </w:tblGrid>
      <w:tr w:rsidR="00527409" w:rsidRPr="00527409" w:rsidTr="00D539E6">
        <w:trPr>
          <w:trHeight w:val="926"/>
          <w:jc w:val="center"/>
        </w:trPr>
        <w:tc>
          <w:tcPr>
            <w:tcW w:w="2105"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Вариант</w:t>
            </w:r>
          </w:p>
        </w:tc>
        <w:tc>
          <w:tcPr>
            <w:tcW w:w="1334"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Длина прироста до обработки, см</w:t>
            </w:r>
          </w:p>
        </w:tc>
        <w:tc>
          <w:tcPr>
            <w:tcW w:w="1468"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Длина</w:t>
            </w:r>
          </w:p>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 xml:space="preserve"> прироста через 10 дней, см</w:t>
            </w:r>
          </w:p>
        </w:tc>
        <w:tc>
          <w:tcPr>
            <w:tcW w:w="1469"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Суммарная длина</w:t>
            </w:r>
          </w:p>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 xml:space="preserve"> корней, см</w:t>
            </w:r>
          </w:p>
        </w:tc>
        <w:tc>
          <w:tcPr>
            <w:tcW w:w="1474"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Количество корней на одном черенке, шт.</w:t>
            </w:r>
          </w:p>
        </w:tc>
        <w:tc>
          <w:tcPr>
            <w:tcW w:w="1162"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Средняя длина корня, см</w:t>
            </w:r>
          </w:p>
        </w:tc>
      </w:tr>
      <w:tr w:rsidR="00527409" w:rsidRPr="00527409" w:rsidTr="00D539E6">
        <w:trPr>
          <w:trHeight w:val="358"/>
          <w:jc w:val="center"/>
        </w:trPr>
        <w:tc>
          <w:tcPr>
            <w:tcW w:w="2105" w:type="dxa"/>
            <w:shd w:val="clear" w:color="auto" w:fill="auto"/>
            <w:vAlign w:val="center"/>
          </w:tcPr>
          <w:p w:rsidR="00527409" w:rsidRPr="00527409" w:rsidRDefault="00527409" w:rsidP="00527409">
            <w:pPr>
              <w:spacing w:after="0" w:line="240" w:lineRule="auto"/>
              <w:rPr>
                <w:rFonts w:ascii="Times New Roman" w:eastAsia="Calibri" w:hAnsi="Times New Roman" w:cs="Calibri"/>
                <w:sz w:val="24"/>
                <w:szCs w:val="24"/>
              </w:rPr>
            </w:pPr>
            <w:r w:rsidRPr="00527409">
              <w:rPr>
                <w:rFonts w:ascii="Times New Roman" w:eastAsia="Calibri" w:hAnsi="Times New Roman" w:cs="Calibri"/>
                <w:sz w:val="24"/>
                <w:szCs w:val="24"/>
              </w:rPr>
              <w:t>Преображение</w:t>
            </w:r>
          </w:p>
        </w:tc>
        <w:tc>
          <w:tcPr>
            <w:tcW w:w="1334"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2,0</w:t>
            </w:r>
          </w:p>
        </w:tc>
        <w:tc>
          <w:tcPr>
            <w:tcW w:w="1468"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9,8</w:t>
            </w:r>
          </w:p>
        </w:tc>
        <w:tc>
          <w:tcPr>
            <w:tcW w:w="1469"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62,6</w:t>
            </w:r>
          </w:p>
        </w:tc>
        <w:tc>
          <w:tcPr>
            <w:tcW w:w="1474"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7,5</w:t>
            </w:r>
          </w:p>
        </w:tc>
        <w:tc>
          <w:tcPr>
            <w:tcW w:w="1162"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8,3</w:t>
            </w:r>
          </w:p>
        </w:tc>
      </w:tr>
      <w:tr w:rsidR="00527409" w:rsidRPr="00527409" w:rsidTr="00D539E6">
        <w:trPr>
          <w:trHeight w:val="698"/>
          <w:jc w:val="center"/>
        </w:trPr>
        <w:tc>
          <w:tcPr>
            <w:tcW w:w="2105" w:type="dxa"/>
            <w:shd w:val="clear" w:color="auto" w:fill="auto"/>
          </w:tcPr>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 xml:space="preserve">Преображение (контроль без </w:t>
            </w:r>
          </w:p>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обработки)</w:t>
            </w:r>
          </w:p>
        </w:tc>
        <w:tc>
          <w:tcPr>
            <w:tcW w:w="1334"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1,8</w:t>
            </w:r>
          </w:p>
        </w:tc>
        <w:tc>
          <w:tcPr>
            <w:tcW w:w="1468"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11,0</w:t>
            </w:r>
          </w:p>
        </w:tc>
        <w:tc>
          <w:tcPr>
            <w:tcW w:w="1469"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43,2</w:t>
            </w:r>
          </w:p>
        </w:tc>
        <w:tc>
          <w:tcPr>
            <w:tcW w:w="1474"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6,0</w:t>
            </w:r>
          </w:p>
        </w:tc>
        <w:tc>
          <w:tcPr>
            <w:tcW w:w="1162"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7,2</w:t>
            </w:r>
          </w:p>
        </w:tc>
      </w:tr>
      <w:tr w:rsidR="00527409" w:rsidRPr="00527409" w:rsidTr="00D539E6">
        <w:trPr>
          <w:trHeight w:val="698"/>
          <w:jc w:val="center"/>
        </w:trPr>
        <w:tc>
          <w:tcPr>
            <w:tcW w:w="2105" w:type="dxa"/>
            <w:shd w:val="clear" w:color="auto" w:fill="auto"/>
          </w:tcPr>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Величина</w:t>
            </w:r>
          </w:p>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 xml:space="preserve"> изменения </w:t>
            </w:r>
          </w:p>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относительно контроля, %</w:t>
            </w:r>
          </w:p>
        </w:tc>
        <w:tc>
          <w:tcPr>
            <w:tcW w:w="1334"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w:t>
            </w:r>
          </w:p>
        </w:tc>
        <w:tc>
          <w:tcPr>
            <w:tcW w:w="1468"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10,9</w:t>
            </w:r>
          </w:p>
        </w:tc>
        <w:tc>
          <w:tcPr>
            <w:tcW w:w="1469"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44,9</w:t>
            </w:r>
          </w:p>
        </w:tc>
        <w:tc>
          <w:tcPr>
            <w:tcW w:w="1474"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25,0</w:t>
            </w:r>
          </w:p>
        </w:tc>
        <w:tc>
          <w:tcPr>
            <w:tcW w:w="1162"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15,3</w:t>
            </w:r>
          </w:p>
        </w:tc>
      </w:tr>
    </w:tbl>
    <w:p w:rsidR="00527409" w:rsidRPr="00527409" w:rsidRDefault="00527409" w:rsidP="00527409">
      <w:pPr>
        <w:spacing w:before="240" w:after="0" w:line="240" w:lineRule="auto"/>
        <w:ind w:firstLine="709"/>
        <w:jc w:val="both"/>
        <w:rPr>
          <w:rFonts w:ascii="Times New Roman" w:eastAsia="Calibri" w:hAnsi="Times New Roman" w:cs="Times New Roman"/>
          <w:sz w:val="30"/>
          <w:szCs w:val="30"/>
        </w:rPr>
      </w:pPr>
      <w:r w:rsidRPr="00527409">
        <w:rPr>
          <w:rFonts w:ascii="Times New Roman" w:eastAsia="Calibri" w:hAnsi="Times New Roman" w:cs="Times New Roman"/>
          <w:sz w:val="30"/>
          <w:szCs w:val="30"/>
        </w:rPr>
        <w:t xml:space="preserve">Средний прирост в опытном варианте увеличился относительно контроля на 35,8%, диаметр побега на 29,2% (табл. 2). Результаты наших исследований показывают, что применение </w:t>
      </w:r>
      <w:proofErr w:type="spellStart"/>
      <w:r w:rsidRPr="00527409">
        <w:rPr>
          <w:rFonts w:ascii="Times New Roman" w:eastAsia="Calibri" w:hAnsi="Times New Roman" w:cs="Times New Roman"/>
          <w:sz w:val="30"/>
          <w:szCs w:val="30"/>
        </w:rPr>
        <w:t>ретарданта</w:t>
      </w:r>
      <w:proofErr w:type="spellEnd"/>
      <w:r w:rsidRPr="00527409">
        <w:rPr>
          <w:rFonts w:ascii="Times New Roman" w:eastAsia="Calibri" w:hAnsi="Times New Roman" w:cs="Times New Roman"/>
          <w:sz w:val="30"/>
          <w:szCs w:val="30"/>
        </w:rPr>
        <w:t xml:space="preserve"> </w:t>
      </w:r>
      <w:proofErr w:type="spellStart"/>
      <w:r w:rsidRPr="00527409">
        <w:rPr>
          <w:rFonts w:ascii="Times New Roman" w:eastAsia="Calibri" w:hAnsi="Times New Roman" w:cs="Times New Roman"/>
          <w:sz w:val="30"/>
          <w:szCs w:val="30"/>
        </w:rPr>
        <w:t>хлормекватхлорид</w:t>
      </w:r>
      <w:proofErr w:type="spellEnd"/>
      <w:r w:rsidRPr="00527409">
        <w:rPr>
          <w:rFonts w:ascii="Times New Roman" w:eastAsia="Calibri" w:hAnsi="Times New Roman" w:cs="Times New Roman"/>
          <w:sz w:val="30"/>
          <w:szCs w:val="30"/>
        </w:rPr>
        <w:t xml:space="preserve"> приводит к изменениям в формировании листовой поверхности растений. Установлено, что обработка способствовала </w:t>
      </w:r>
      <w:r w:rsidRPr="00527409">
        <w:rPr>
          <w:rFonts w:ascii="Times New Roman" w:eastAsia="Calibri" w:hAnsi="Times New Roman" w:cs="Times New Roman"/>
          <w:sz w:val="30"/>
          <w:szCs w:val="30"/>
        </w:rPr>
        <w:lastRenderedPageBreak/>
        <w:t>увеличению количества листьев на растении и площади листовой поверхности на 47,8% относительно контроля. Увеличение этих показателей способствует формированию более мощной ассимиляционной поверхности, что приводит к усилению фотосинтетической продуктивности.</w:t>
      </w:r>
    </w:p>
    <w:p w:rsidR="00527409" w:rsidRPr="00527409" w:rsidRDefault="00527409" w:rsidP="00527409">
      <w:pPr>
        <w:spacing w:before="120" w:after="0" w:line="240" w:lineRule="auto"/>
        <w:jc w:val="right"/>
        <w:rPr>
          <w:rFonts w:ascii="Times New Roman" w:eastAsia="Calibri" w:hAnsi="Times New Roman" w:cs="Times New Roman"/>
          <w:sz w:val="24"/>
          <w:szCs w:val="24"/>
        </w:rPr>
      </w:pPr>
      <w:r w:rsidRPr="00527409">
        <w:rPr>
          <w:rFonts w:ascii="Times New Roman" w:eastAsia="Calibri" w:hAnsi="Times New Roman" w:cs="Times New Roman"/>
          <w:sz w:val="24"/>
          <w:szCs w:val="24"/>
        </w:rPr>
        <w:t>Таблица 2</w:t>
      </w:r>
    </w:p>
    <w:p w:rsidR="00527409" w:rsidRPr="00527409" w:rsidRDefault="00527409" w:rsidP="00527409">
      <w:pPr>
        <w:spacing w:after="120" w:line="240" w:lineRule="auto"/>
        <w:jc w:val="center"/>
        <w:rPr>
          <w:rFonts w:ascii="Times New Roman" w:eastAsia="Calibri" w:hAnsi="Times New Roman" w:cs="Times New Roman"/>
          <w:b/>
          <w:sz w:val="24"/>
          <w:szCs w:val="24"/>
        </w:rPr>
      </w:pPr>
      <w:r w:rsidRPr="00527409">
        <w:rPr>
          <w:rFonts w:ascii="Times New Roman" w:eastAsia="Calibri" w:hAnsi="Times New Roman" w:cs="Times New Roman"/>
          <w:b/>
          <w:sz w:val="24"/>
          <w:szCs w:val="24"/>
        </w:rPr>
        <w:t xml:space="preserve">Биометрические показатели подвойного сорта </w:t>
      </w:r>
      <w:proofErr w:type="spellStart"/>
      <w:r w:rsidRPr="00527409">
        <w:rPr>
          <w:rFonts w:ascii="Times New Roman" w:eastAsia="Calibri" w:hAnsi="Times New Roman" w:cs="Times New Roman"/>
          <w:b/>
          <w:sz w:val="24"/>
          <w:szCs w:val="24"/>
        </w:rPr>
        <w:t>Кобер</w:t>
      </w:r>
      <w:proofErr w:type="spellEnd"/>
      <w:r w:rsidRPr="00527409">
        <w:rPr>
          <w:rFonts w:ascii="Times New Roman" w:eastAsia="Calibri" w:hAnsi="Times New Roman" w:cs="Times New Roman"/>
          <w:b/>
          <w:sz w:val="24"/>
          <w:szCs w:val="24"/>
        </w:rPr>
        <w:t xml:space="preserve"> 5ББ, 2015 г.</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894"/>
        <w:gridCol w:w="1276"/>
        <w:gridCol w:w="2467"/>
      </w:tblGrid>
      <w:tr w:rsidR="00527409" w:rsidRPr="00527409" w:rsidTr="00D539E6">
        <w:trPr>
          <w:trHeight w:val="769"/>
        </w:trPr>
        <w:tc>
          <w:tcPr>
            <w:tcW w:w="4459"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Параметры</w:t>
            </w:r>
          </w:p>
        </w:tc>
        <w:tc>
          <w:tcPr>
            <w:tcW w:w="894"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Опыт</w:t>
            </w:r>
          </w:p>
        </w:tc>
        <w:tc>
          <w:tcPr>
            <w:tcW w:w="1276"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Контроль</w:t>
            </w:r>
          </w:p>
        </w:tc>
        <w:tc>
          <w:tcPr>
            <w:tcW w:w="2467" w:type="dxa"/>
            <w:shd w:val="clear" w:color="auto" w:fill="auto"/>
            <w:vAlign w:val="center"/>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 xml:space="preserve">Величина изменения относительно </w:t>
            </w:r>
          </w:p>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контроля, %</w:t>
            </w:r>
          </w:p>
        </w:tc>
      </w:tr>
      <w:tr w:rsidR="00527409" w:rsidRPr="00527409" w:rsidTr="00D539E6">
        <w:trPr>
          <w:trHeight w:val="251"/>
        </w:trPr>
        <w:tc>
          <w:tcPr>
            <w:tcW w:w="4459" w:type="dxa"/>
            <w:shd w:val="clear" w:color="auto" w:fill="auto"/>
          </w:tcPr>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Прирост до обработки, см</w:t>
            </w:r>
          </w:p>
        </w:tc>
        <w:tc>
          <w:tcPr>
            <w:tcW w:w="894"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7,1</w:t>
            </w:r>
          </w:p>
        </w:tc>
        <w:tc>
          <w:tcPr>
            <w:tcW w:w="1276"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6,7</w:t>
            </w:r>
          </w:p>
        </w:tc>
        <w:tc>
          <w:tcPr>
            <w:tcW w:w="2467"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w:t>
            </w:r>
          </w:p>
        </w:tc>
      </w:tr>
      <w:tr w:rsidR="00527409" w:rsidRPr="00527409" w:rsidTr="00D539E6">
        <w:trPr>
          <w:trHeight w:val="251"/>
        </w:trPr>
        <w:tc>
          <w:tcPr>
            <w:tcW w:w="4459" w:type="dxa"/>
            <w:shd w:val="clear" w:color="auto" w:fill="auto"/>
          </w:tcPr>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Прирост после обработок, см</w:t>
            </w:r>
          </w:p>
        </w:tc>
        <w:tc>
          <w:tcPr>
            <w:tcW w:w="894"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11,0</w:t>
            </w:r>
          </w:p>
        </w:tc>
        <w:tc>
          <w:tcPr>
            <w:tcW w:w="1276"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8,1</w:t>
            </w:r>
          </w:p>
        </w:tc>
        <w:tc>
          <w:tcPr>
            <w:tcW w:w="2467"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35,8</w:t>
            </w:r>
          </w:p>
        </w:tc>
      </w:tr>
      <w:tr w:rsidR="00527409" w:rsidRPr="00527409" w:rsidTr="00D539E6">
        <w:trPr>
          <w:trHeight w:val="251"/>
        </w:trPr>
        <w:tc>
          <w:tcPr>
            <w:tcW w:w="4459" w:type="dxa"/>
            <w:shd w:val="clear" w:color="auto" w:fill="auto"/>
          </w:tcPr>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Диаметр побега, мм</w:t>
            </w:r>
          </w:p>
        </w:tc>
        <w:tc>
          <w:tcPr>
            <w:tcW w:w="894"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3,1</w:t>
            </w:r>
          </w:p>
        </w:tc>
        <w:tc>
          <w:tcPr>
            <w:tcW w:w="1276"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2,4</w:t>
            </w:r>
          </w:p>
        </w:tc>
        <w:tc>
          <w:tcPr>
            <w:tcW w:w="2467"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29,2</w:t>
            </w:r>
          </w:p>
        </w:tc>
      </w:tr>
      <w:tr w:rsidR="00527409" w:rsidRPr="00527409" w:rsidTr="00D539E6">
        <w:trPr>
          <w:trHeight w:val="251"/>
        </w:trPr>
        <w:tc>
          <w:tcPr>
            <w:tcW w:w="4459" w:type="dxa"/>
            <w:shd w:val="clear" w:color="auto" w:fill="auto"/>
          </w:tcPr>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Площадь листьев, см</w:t>
            </w:r>
            <w:r w:rsidRPr="00527409">
              <w:rPr>
                <w:rFonts w:ascii="Times New Roman" w:eastAsia="Calibri" w:hAnsi="Times New Roman" w:cs="Calibri"/>
                <w:sz w:val="24"/>
                <w:szCs w:val="24"/>
                <w:vertAlign w:val="superscript"/>
              </w:rPr>
              <w:t>2</w:t>
            </w:r>
          </w:p>
        </w:tc>
        <w:tc>
          <w:tcPr>
            <w:tcW w:w="894"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69,2</w:t>
            </w:r>
          </w:p>
        </w:tc>
        <w:tc>
          <w:tcPr>
            <w:tcW w:w="1276"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46,8</w:t>
            </w:r>
          </w:p>
        </w:tc>
        <w:tc>
          <w:tcPr>
            <w:tcW w:w="2467"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47,8</w:t>
            </w:r>
          </w:p>
        </w:tc>
      </w:tr>
      <w:tr w:rsidR="00527409" w:rsidRPr="00527409" w:rsidTr="00D539E6">
        <w:trPr>
          <w:trHeight w:val="251"/>
        </w:trPr>
        <w:tc>
          <w:tcPr>
            <w:tcW w:w="4459" w:type="dxa"/>
            <w:shd w:val="clear" w:color="auto" w:fill="auto"/>
          </w:tcPr>
          <w:p w:rsidR="00527409" w:rsidRPr="00527409" w:rsidRDefault="00527409" w:rsidP="00527409">
            <w:pPr>
              <w:spacing w:after="0" w:line="240" w:lineRule="auto"/>
              <w:jc w:val="both"/>
              <w:rPr>
                <w:rFonts w:ascii="Times New Roman" w:eastAsia="Calibri" w:hAnsi="Times New Roman" w:cs="Calibri"/>
                <w:spacing w:val="-4"/>
                <w:sz w:val="24"/>
                <w:szCs w:val="24"/>
              </w:rPr>
            </w:pPr>
            <w:r w:rsidRPr="00527409">
              <w:rPr>
                <w:rFonts w:ascii="Times New Roman" w:eastAsia="Calibri" w:hAnsi="Times New Roman" w:cs="Calibri"/>
                <w:spacing w:val="-4"/>
                <w:sz w:val="24"/>
                <w:szCs w:val="24"/>
              </w:rPr>
              <w:t>Количество листьев на один черенок, шт.</w:t>
            </w:r>
          </w:p>
        </w:tc>
        <w:tc>
          <w:tcPr>
            <w:tcW w:w="894"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5</w:t>
            </w:r>
          </w:p>
        </w:tc>
        <w:tc>
          <w:tcPr>
            <w:tcW w:w="1276"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4</w:t>
            </w:r>
          </w:p>
        </w:tc>
        <w:tc>
          <w:tcPr>
            <w:tcW w:w="2467"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25,0</w:t>
            </w:r>
          </w:p>
        </w:tc>
      </w:tr>
      <w:tr w:rsidR="00527409" w:rsidRPr="00527409" w:rsidTr="00D539E6">
        <w:trPr>
          <w:trHeight w:val="251"/>
        </w:trPr>
        <w:tc>
          <w:tcPr>
            <w:tcW w:w="4459" w:type="dxa"/>
            <w:shd w:val="clear" w:color="auto" w:fill="auto"/>
          </w:tcPr>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Суммарная длина корней, см</w:t>
            </w:r>
          </w:p>
        </w:tc>
        <w:tc>
          <w:tcPr>
            <w:tcW w:w="894"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29,0</w:t>
            </w:r>
          </w:p>
        </w:tc>
        <w:tc>
          <w:tcPr>
            <w:tcW w:w="1276"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22,7</w:t>
            </w:r>
          </w:p>
        </w:tc>
        <w:tc>
          <w:tcPr>
            <w:tcW w:w="2467"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27,7</w:t>
            </w:r>
          </w:p>
        </w:tc>
      </w:tr>
      <w:tr w:rsidR="00527409" w:rsidRPr="00527409" w:rsidTr="00D539E6">
        <w:trPr>
          <w:trHeight w:val="251"/>
        </w:trPr>
        <w:tc>
          <w:tcPr>
            <w:tcW w:w="4459" w:type="dxa"/>
            <w:shd w:val="clear" w:color="auto" w:fill="auto"/>
          </w:tcPr>
          <w:p w:rsidR="00527409" w:rsidRPr="00527409" w:rsidRDefault="00527409" w:rsidP="00527409">
            <w:pPr>
              <w:spacing w:after="0" w:line="240" w:lineRule="auto"/>
              <w:jc w:val="both"/>
              <w:rPr>
                <w:rFonts w:ascii="Times New Roman" w:eastAsia="Calibri" w:hAnsi="Times New Roman" w:cs="Calibri"/>
                <w:spacing w:val="-4"/>
                <w:sz w:val="24"/>
                <w:szCs w:val="24"/>
              </w:rPr>
            </w:pPr>
            <w:r w:rsidRPr="00527409">
              <w:rPr>
                <w:rFonts w:ascii="Times New Roman" w:eastAsia="Calibri" w:hAnsi="Times New Roman" w:cs="Calibri"/>
                <w:spacing w:val="-4"/>
                <w:sz w:val="24"/>
                <w:szCs w:val="24"/>
              </w:rPr>
              <w:t>Количество корней на одном черенке, шт.</w:t>
            </w:r>
          </w:p>
        </w:tc>
        <w:tc>
          <w:tcPr>
            <w:tcW w:w="894"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4,4</w:t>
            </w:r>
          </w:p>
        </w:tc>
        <w:tc>
          <w:tcPr>
            <w:tcW w:w="1276"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2,2</w:t>
            </w:r>
          </w:p>
        </w:tc>
        <w:tc>
          <w:tcPr>
            <w:tcW w:w="2467"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100,0</w:t>
            </w:r>
          </w:p>
        </w:tc>
      </w:tr>
      <w:tr w:rsidR="00527409" w:rsidRPr="00527409" w:rsidTr="00D539E6">
        <w:trPr>
          <w:trHeight w:val="251"/>
        </w:trPr>
        <w:tc>
          <w:tcPr>
            <w:tcW w:w="4459" w:type="dxa"/>
            <w:shd w:val="clear" w:color="auto" w:fill="auto"/>
          </w:tcPr>
          <w:p w:rsidR="00527409" w:rsidRPr="00527409" w:rsidRDefault="00527409" w:rsidP="00527409">
            <w:pPr>
              <w:spacing w:after="0" w:line="240" w:lineRule="auto"/>
              <w:jc w:val="both"/>
              <w:rPr>
                <w:rFonts w:ascii="Times New Roman" w:eastAsia="Calibri" w:hAnsi="Times New Roman" w:cs="Calibri"/>
                <w:sz w:val="24"/>
                <w:szCs w:val="24"/>
              </w:rPr>
            </w:pPr>
            <w:r w:rsidRPr="00527409">
              <w:rPr>
                <w:rFonts w:ascii="Times New Roman" w:eastAsia="Calibri" w:hAnsi="Times New Roman" w:cs="Calibri"/>
                <w:sz w:val="24"/>
                <w:szCs w:val="24"/>
              </w:rPr>
              <w:t>Ср. длина корня, см</w:t>
            </w:r>
          </w:p>
        </w:tc>
        <w:tc>
          <w:tcPr>
            <w:tcW w:w="894"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6,6</w:t>
            </w:r>
          </w:p>
        </w:tc>
        <w:tc>
          <w:tcPr>
            <w:tcW w:w="1276"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5,3</w:t>
            </w:r>
          </w:p>
        </w:tc>
        <w:tc>
          <w:tcPr>
            <w:tcW w:w="2467" w:type="dxa"/>
            <w:shd w:val="clear" w:color="auto" w:fill="auto"/>
          </w:tcPr>
          <w:p w:rsidR="00527409" w:rsidRPr="00527409" w:rsidRDefault="00527409" w:rsidP="00527409">
            <w:pPr>
              <w:spacing w:after="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24,5</w:t>
            </w:r>
          </w:p>
        </w:tc>
      </w:tr>
    </w:tbl>
    <w:p w:rsidR="00527409" w:rsidRPr="00527409" w:rsidRDefault="00527409" w:rsidP="00527409">
      <w:pPr>
        <w:spacing w:before="240" w:after="0" w:line="240" w:lineRule="auto"/>
        <w:ind w:firstLine="709"/>
        <w:jc w:val="both"/>
        <w:rPr>
          <w:rFonts w:ascii="Times New Roman" w:eastAsia="Calibri" w:hAnsi="Times New Roman" w:cs="Times New Roman"/>
          <w:sz w:val="30"/>
          <w:szCs w:val="30"/>
          <w:shd w:val="clear" w:color="auto" w:fill="FFFFFF"/>
        </w:rPr>
      </w:pPr>
      <w:r w:rsidRPr="00527409">
        <w:rPr>
          <w:rFonts w:ascii="Times New Roman" w:eastAsia="Calibri" w:hAnsi="Times New Roman" w:cs="Times New Roman"/>
          <w:sz w:val="30"/>
          <w:szCs w:val="30"/>
        </w:rPr>
        <w:t xml:space="preserve">Проведенные учеты и наблюдения за развитием корневой системы черенков подвоя, находящихся в сосудах с водой, показали, что обработанные ингибитором растения, значительно отличались от контрольного варианта. </w:t>
      </w:r>
    </w:p>
    <w:p w:rsidR="00527409" w:rsidRPr="00527409" w:rsidRDefault="00527409" w:rsidP="00527409">
      <w:pPr>
        <w:spacing w:after="0" w:line="240" w:lineRule="auto"/>
        <w:ind w:firstLine="708"/>
        <w:jc w:val="both"/>
        <w:rPr>
          <w:rFonts w:ascii="Times New Roman" w:eastAsia="Calibri" w:hAnsi="Times New Roman" w:cs="Times New Roman"/>
          <w:spacing w:val="-2"/>
          <w:sz w:val="30"/>
          <w:szCs w:val="30"/>
        </w:rPr>
      </w:pPr>
      <w:r w:rsidRPr="00527409">
        <w:rPr>
          <w:rFonts w:ascii="Times New Roman" w:eastAsia="Calibri" w:hAnsi="Times New Roman" w:cs="Times New Roman"/>
          <w:spacing w:val="-2"/>
          <w:sz w:val="30"/>
          <w:szCs w:val="30"/>
        </w:rPr>
        <w:t xml:space="preserve">В результате обработки </w:t>
      </w:r>
      <w:proofErr w:type="spellStart"/>
      <w:r w:rsidRPr="00527409">
        <w:rPr>
          <w:rFonts w:ascii="Times New Roman" w:eastAsia="Calibri" w:hAnsi="Times New Roman" w:cs="Times New Roman"/>
          <w:spacing w:val="-2"/>
          <w:sz w:val="30"/>
          <w:szCs w:val="30"/>
        </w:rPr>
        <w:t>хлормекватхлоридом</w:t>
      </w:r>
      <w:proofErr w:type="spellEnd"/>
      <w:r w:rsidRPr="00527409">
        <w:rPr>
          <w:rFonts w:ascii="Times New Roman" w:eastAsia="Calibri" w:hAnsi="Times New Roman" w:cs="Times New Roman"/>
          <w:spacing w:val="-2"/>
          <w:sz w:val="30"/>
          <w:szCs w:val="30"/>
        </w:rPr>
        <w:t xml:space="preserve"> активизировался рост корней, вдвое увеличилось их количество, средняя суммарная длина корней увеличилась на 27,7% относительно контроля. При этом следует отметить, что у 50% опытных черенков на базальном срезе образовался круговой каллус, что препятствовало образованию корней.</w:t>
      </w:r>
    </w:p>
    <w:p w:rsidR="00527409" w:rsidRPr="00527409" w:rsidRDefault="00527409" w:rsidP="00527409">
      <w:pPr>
        <w:spacing w:after="0" w:line="240" w:lineRule="auto"/>
        <w:ind w:firstLine="708"/>
        <w:jc w:val="both"/>
        <w:rPr>
          <w:rFonts w:ascii="Times New Roman" w:eastAsia="Calibri" w:hAnsi="Times New Roman" w:cs="Times New Roman"/>
          <w:b/>
          <w:sz w:val="30"/>
          <w:szCs w:val="30"/>
        </w:rPr>
      </w:pPr>
      <w:r w:rsidRPr="00527409">
        <w:rPr>
          <w:rFonts w:ascii="Times New Roman" w:eastAsia="Calibri" w:hAnsi="Times New Roman" w:cs="Times New Roman"/>
          <w:b/>
          <w:sz w:val="30"/>
          <w:szCs w:val="30"/>
        </w:rPr>
        <w:t xml:space="preserve">Выводы. </w:t>
      </w:r>
      <w:r w:rsidRPr="00527409">
        <w:rPr>
          <w:rFonts w:ascii="Times New Roman" w:eastAsia="Calibri" w:hAnsi="Times New Roman" w:cs="Times New Roman"/>
          <w:color w:val="000000"/>
          <w:sz w:val="30"/>
          <w:szCs w:val="30"/>
          <w:shd w:val="clear" w:color="auto" w:fill="FFFFFF"/>
        </w:rPr>
        <w:t xml:space="preserve">В результате проведенных исследований были выявлены особенности влияния </w:t>
      </w:r>
      <w:proofErr w:type="spellStart"/>
      <w:r w:rsidRPr="00527409">
        <w:rPr>
          <w:rFonts w:ascii="Times New Roman" w:eastAsia="Calibri" w:hAnsi="Times New Roman" w:cs="Times New Roman"/>
          <w:color w:val="000000"/>
          <w:sz w:val="30"/>
          <w:szCs w:val="30"/>
          <w:shd w:val="clear" w:color="auto" w:fill="FFFFFF"/>
        </w:rPr>
        <w:t>ретарданта</w:t>
      </w:r>
      <w:proofErr w:type="spellEnd"/>
      <w:r w:rsidRPr="00527409">
        <w:rPr>
          <w:rFonts w:ascii="Times New Roman" w:eastAsia="Calibri" w:hAnsi="Times New Roman" w:cs="Times New Roman"/>
          <w:color w:val="000000"/>
          <w:sz w:val="30"/>
          <w:szCs w:val="30"/>
          <w:shd w:val="clear" w:color="auto" w:fill="FFFFFF"/>
        </w:rPr>
        <w:t xml:space="preserve"> </w:t>
      </w:r>
      <w:proofErr w:type="spellStart"/>
      <w:r w:rsidRPr="00527409">
        <w:rPr>
          <w:rFonts w:ascii="Times New Roman" w:eastAsia="Calibri" w:hAnsi="Times New Roman" w:cs="Times New Roman"/>
          <w:color w:val="000000"/>
          <w:sz w:val="30"/>
          <w:szCs w:val="30"/>
          <w:shd w:val="clear" w:color="auto" w:fill="FFFFFF"/>
        </w:rPr>
        <w:t>хлормекватхлорида</w:t>
      </w:r>
      <w:proofErr w:type="spellEnd"/>
      <w:r w:rsidRPr="00527409">
        <w:rPr>
          <w:rFonts w:ascii="Times New Roman" w:eastAsia="Calibri" w:hAnsi="Times New Roman" w:cs="Times New Roman"/>
          <w:color w:val="000000"/>
          <w:sz w:val="30"/>
          <w:szCs w:val="30"/>
          <w:shd w:val="clear" w:color="auto" w:fill="FFFFFF"/>
        </w:rPr>
        <w:t xml:space="preserve"> на формирование фотосинтетического аппарата и развитие корневой системы виноградных черенков. </w:t>
      </w:r>
      <w:r w:rsidRPr="00527409">
        <w:rPr>
          <w:rFonts w:ascii="Times New Roman" w:eastAsia="Calibri" w:hAnsi="Times New Roman" w:cs="Times New Roman"/>
          <w:sz w:val="30"/>
          <w:szCs w:val="30"/>
        </w:rPr>
        <w:t xml:space="preserve">Полученные данные позволяют предположить существование видовой и сортовой отзывчивости винограда на обработку </w:t>
      </w:r>
      <w:proofErr w:type="spellStart"/>
      <w:r w:rsidRPr="00527409">
        <w:rPr>
          <w:rFonts w:ascii="Times New Roman" w:eastAsia="Calibri" w:hAnsi="Times New Roman" w:cs="Times New Roman"/>
          <w:sz w:val="30"/>
          <w:szCs w:val="30"/>
        </w:rPr>
        <w:t>хлормекватхлоридом</w:t>
      </w:r>
      <w:proofErr w:type="spellEnd"/>
      <w:r w:rsidRPr="00527409">
        <w:rPr>
          <w:rFonts w:ascii="Times New Roman" w:eastAsia="Calibri" w:hAnsi="Times New Roman" w:cs="Times New Roman"/>
          <w:sz w:val="30"/>
          <w:szCs w:val="30"/>
        </w:rPr>
        <w:t xml:space="preserve">, наиболее явно проявившаяся в развитии побегов. Установлено влияние </w:t>
      </w:r>
      <w:proofErr w:type="spellStart"/>
      <w:r w:rsidRPr="00527409">
        <w:rPr>
          <w:rFonts w:ascii="Times New Roman" w:eastAsia="Calibri" w:hAnsi="Times New Roman" w:cs="Times New Roman"/>
          <w:sz w:val="30"/>
          <w:szCs w:val="30"/>
        </w:rPr>
        <w:t>ретарданта</w:t>
      </w:r>
      <w:proofErr w:type="spellEnd"/>
      <w:r w:rsidRPr="00527409">
        <w:rPr>
          <w:rFonts w:ascii="Times New Roman" w:eastAsia="Calibri" w:hAnsi="Times New Roman" w:cs="Times New Roman"/>
          <w:sz w:val="30"/>
          <w:szCs w:val="30"/>
        </w:rPr>
        <w:t xml:space="preserve"> на морфогенез виноградного растения: увеличение диаметра побега, увеличение площади листовой поверхности. Наиболее важным показателем для повышения качества посадочного материала является активизация процессов </w:t>
      </w:r>
      <w:proofErr w:type="spellStart"/>
      <w:r w:rsidRPr="00527409">
        <w:rPr>
          <w:rFonts w:ascii="Times New Roman" w:eastAsia="Calibri" w:hAnsi="Times New Roman" w:cs="Times New Roman"/>
          <w:sz w:val="30"/>
          <w:szCs w:val="30"/>
        </w:rPr>
        <w:t>ризогенеза</w:t>
      </w:r>
      <w:proofErr w:type="spellEnd"/>
      <w:r w:rsidRPr="00527409">
        <w:rPr>
          <w:rFonts w:ascii="Times New Roman" w:eastAsia="Calibri" w:hAnsi="Times New Roman" w:cs="Times New Roman"/>
          <w:sz w:val="30"/>
          <w:szCs w:val="30"/>
        </w:rPr>
        <w:t>, вследствие чего образуется мощная корневая система.</w:t>
      </w:r>
    </w:p>
    <w:p w:rsidR="00527409" w:rsidRPr="00527409" w:rsidRDefault="00527409" w:rsidP="00527409">
      <w:pPr>
        <w:spacing w:before="240" w:after="120" w:line="240" w:lineRule="auto"/>
        <w:jc w:val="center"/>
        <w:rPr>
          <w:rFonts w:ascii="Times New Roman" w:eastAsia="Calibri" w:hAnsi="Times New Roman" w:cs="Calibri"/>
          <w:sz w:val="24"/>
          <w:szCs w:val="24"/>
        </w:rPr>
      </w:pPr>
      <w:r w:rsidRPr="00527409">
        <w:rPr>
          <w:rFonts w:ascii="Times New Roman" w:eastAsia="Calibri" w:hAnsi="Times New Roman" w:cs="Calibri"/>
          <w:sz w:val="24"/>
          <w:szCs w:val="24"/>
        </w:rPr>
        <w:t>Литература</w:t>
      </w:r>
    </w:p>
    <w:p w:rsidR="00527409" w:rsidRPr="00527409" w:rsidRDefault="00527409" w:rsidP="00527409">
      <w:pPr>
        <w:numPr>
          <w:ilvl w:val="0"/>
          <w:numId w:val="1"/>
        </w:numPr>
        <w:tabs>
          <w:tab w:val="left" w:pos="993"/>
        </w:tabs>
        <w:spacing w:after="200" w:line="240" w:lineRule="auto"/>
        <w:ind w:firstLine="709"/>
        <w:contextualSpacing/>
        <w:jc w:val="both"/>
        <w:rPr>
          <w:rFonts w:ascii="Times New Roman" w:eastAsia="Calibri" w:hAnsi="Times New Roman" w:cs="Times New Roman"/>
          <w:sz w:val="24"/>
          <w:szCs w:val="24"/>
        </w:rPr>
      </w:pPr>
      <w:proofErr w:type="spellStart"/>
      <w:r w:rsidRPr="00527409">
        <w:rPr>
          <w:rFonts w:ascii="Times New Roman" w:eastAsia="Calibri" w:hAnsi="Times New Roman" w:cs="Times New Roman"/>
          <w:sz w:val="24"/>
          <w:szCs w:val="24"/>
        </w:rPr>
        <w:t>Шерер</w:t>
      </w:r>
      <w:proofErr w:type="spellEnd"/>
      <w:r w:rsidRPr="00527409">
        <w:rPr>
          <w:rFonts w:ascii="Times New Roman" w:eastAsia="Calibri" w:hAnsi="Times New Roman" w:cs="Times New Roman"/>
          <w:sz w:val="24"/>
          <w:szCs w:val="24"/>
        </w:rPr>
        <w:t xml:space="preserve">, В.А. Применение регуляторов роста в виноградарстве и </w:t>
      </w:r>
      <w:proofErr w:type="spellStart"/>
      <w:r w:rsidRPr="00527409">
        <w:rPr>
          <w:rFonts w:ascii="Times New Roman" w:eastAsia="Calibri" w:hAnsi="Times New Roman" w:cs="Times New Roman"/>
          <w:sz w:val="24"/>
          <w:szCs w:val="24"/>
        </w:rPr>
        <w:t>питомниководстве</w:t>
      </w:r>
      <w:proofErr w:type="spellEnd"/>
      <w:r w:rsidRPr="00527409">
        <w:rPr>
          <w:rFonts w:ascii="Times New Roman" w:eastAsia="Calibri" w:hAnsi="Times New Roman" w:cs="Times New Roman"/>
          <w:sz w:val="24"/>
          <w:szCs w:val="24"/>
        </w:rPr>
        <w:t xml:space="preserve"> / В.А. </w:t>
      </w:r>
      <w:proofErr w:type="spellStart"/>
      <w:r w:rsidRPr="00527409">
        <w:rPr>
          <w:rFonts w:ascii="Times New Roman" w:eastAsia="Calibri" w:hAnsi="Times New Roman" w:cs="Times New Roman"/>
          <w:sz w:val="24"/>
          <w:szCs w:val="24"/>
        </w:rPr>
        <w:t>Шерер</w:t>
      </w:r>
      <w:proofErr w:type="spellEnd"/>
      <w:r w:rsidRPr="00527409">
        <w:rPr>
          <w:rFonts w:ascii="Times New Roman" w:eastAsia="Calibri" w:hAnsi="Times New Roman" w:cs="Times New Roman"/>
          <w:sz w:val="24"/>
          <w:szCs w:val="24"/>
        </w:rPr>
        <w:t xml:space="preserve">, Р.Ш. Гадиев. – Киев, 1991. – 112 с. </w:t>
      </w:r>
    </w:p>
    <w:p w:rsidR="00527409" w:rsidRPr="00527409" w:rsidRDefault="00527409" w:rsidP="00527409">
      <w:pPr>
        <w:numPr>
          <w:ilvl w:val="0"/>
          <w:numId w:val="1"/>
        </w:numPr>
        <w:tabs>
          <w:tab w:val="left" w:pos="993"/>
        </w:tabs>
        <w:spacing w:after="200" w:line="240" w:lineRule="auto"/>
        <w:ind w:firstLine="709"/>
        <w:contextualSpacing/>
        <w:jc w:val="both"/>
        <w:rPr>
          <w:rFonts w:ascii="Times New Roman" w:eastAsia="Calibri" w:hAnsi="Times New Roman" w:cs="Times New Roman"/>
          <w:sz w:val="24"/>
          <w:szCs w:val="24"/>
        </w:rPr>
      </w:pPr>
      <w:r w:rsidRPr="00527409">
        <w:rPr>
          <w:rFonts w:ascii="Times New Roman" w:eastAsia="Calibri" w:hAnsi="Times New Roman" w:cs="Calibri"/>
          <w:sz w:val="24"/>
          <w:szCs w:val="24"/>
        </w:rPr>
        <w:t xml:space="preserve">Шаповал, О.А. </w:t>
      </w:r>
      <w:proofErr w:type="spellStart"/>
      <w:r w:rsidRPr="00527409">
        <w:rPr>
          <w:rFonts w:ascii="Times New Roman" w:eastAsia="Calibri" w:hAnsi="Times New Roman" w:cs="Calibri"/>
          <w:sz w:val="24"/>
          <w:szCs w:val="24"/>
        </w:rPr>
        <w:t>Ретарданты</w:t>
      </w:r>
      <w:proofErr w:type="spellEnd"/>
      <w:r w:rsidRPr="00527409">
        <w:rPr>
          <w:rFonts w:ascii="Times New Roman" w:eastAsia="Calibri" w:hAnsi="Times New Roman" w:cs="Calibri"/>
          <w:sz w:val="24"/>
          <w:szCs w:val="24"/>
        </w:rPr>
        <w:t xml:space="preserve"> / О.А. Шаповал, В.В. Вакуленко, И.П. </w:t>
      </w:r>
      <w:proofErr w:type="spellStart"/>
      <w:r w:rsidRPr="00527409">
        <w:rPr>
          <w:rFonts w:ascii="Times New Roman" w:eastAsia="Calibri" w:hAnsi="Times New Roman" w:cs="Calibri"/>
          <w:sz w:val="24"/>
          <w:szCs w:val="24"/>
        </w:rPr>
        <w:t>Можарова</w:t>
      </w:r>
      <w:proofErr w:type="spellEnd"/>
      <w:r w:rsidRPr="00527409">
        <w:rPr>
          <w:rFonts w:ascii="Times New Roman" w:eastAsia="Calibri" w:hAnsi="Times New Roman" w:cs="Calibri"/>
          <w:sz w:val="24"/>
          <w:szCs w:val="24"/>
        </w:rPr>
        <w:t xml:space="preserve"> // Защита и карантин растений. – 2010. – №8. – С. 4 –7.</w:t>
      </w:r>
    </w:p>
    <w:p w:rsidR="00527409" w:rsidRPr="00527409" w:rsidRDefault="00527409" w:rsidP="00527409">
      <w:pPr>
        <w:numPr>
          <w:ilvl w:val="0"/>
          <w:numId w:val="1"/>
        </w:numPr>
        <w:tabs>
          <w:tab w:val="left" w:pos="993"/>
        </w:tabs>
        <w:spacing w:after="200" w:line="240" w:lineRule="auto"/>
        <w:ind w:firstLine="709"/>
        <w:contextualSpacing/>
        <w:jc w:val="both"/>
        <w:rPr>
          <w:rFonts w:ascii="Times New Roman" w:eastAsia="Calibri" w:hAnsi="Times New Roman" w:cs="Times New Roman"/>
          <w:sz w:val="24"/>
          <w:szCs w:val="24"/>
        </w:rPr>
      </w:pPr>
      <w:r w:rsidRPr="00527409">
        <w:rPr>
          <w:rFonts w:ascii="Times New Roman" w:eastAsia="Calibri" w:hAnsi="Times New Roman" w:cs="Calibri"/>
          <w:sz w:val="24"/>
          <w:szCs w:val="24"/>
        </w:rPr>
        <w:lastRenderedPageBreak/>
        <w:t xml:space="preserve">Мананков, М.К. Регуляторы роста растений и практика их применения / М.К. Мананков, Н.Н. Мусиенко, О.П. Мананкова – Симферополь, 2003. – 174 с. </w:t>
      </w:r>
    </w:p>
    <w:p w:rsidR="00527409" w:rsidRPr="00527409" w:rsidRDefault="00527409" w:rsidP="00527409">
      <w:pPr>
        <w:numPr>
          <w:ilvl w:val="0"/>
          <w:numId w:val="1"/>
        </w:numPr>
        <w:tabs>
          <w:tab w:val="left" w:pos="993"/>
        </w:tabs>
        <w:spacing w:after="200" w:line="240" w:lineRule="auto"/>
        <w:ind w:firstLine="709"/>
        <w:contextualSpacing/>
        <w:jc w:val="both"/>
        <w:rPr>
          <w:rFonts w:ascii="Times New Roman" w:eastAsia="Calibri" w:hAnsi="Times New Roman" w:cs="Calibri"/>
          <w:sz w:val="24"/>
          <w:szCs w:val="24"/>
        </w:rPr>
      </w:pPr>
      <w:proofErr w:type="spellStart"/>
      <w:r w:rsidRPr="00527409">
        <w:rPr>
          <w:rFonts w:ascii="Times New Roman" w:eastAsia="Calibri" w:hAnsi="Times New Roman" w:cs="Times New Roman"/>
          <w:sz w:val="24"/>
          <w:szCs w:val="24"/>
        </w:rPr>
        <w:t>Кологривая</w:t>
      </w:r>
      <w:proofErr w:type="spellEnd"/>
      <w:r w:rsidRPr="00527409">
        <w:rPr>
          <w:rFonts w:ascii="Times New Roman" w:eastAsia="Calibri" w:hAnsi="Times New Roman" w:cs="Times New Roman"/>
          <w:sz w:val="24"/>
          <w:szCs w:val="24"/>
        </w:rPr>
        <w:t xml:space="preserve">, Р.В. Использование физиологически активных веществ для повышения селекционного процесса: </w:t>
      </w:r>
      <w:proofErr w:type="spellStart"/>
      <w:r w:rsidRPr="00527409">
        <w:rPr>
          <w:rFonts w:ascii="Times New Roman" w:eastAsia="Calibri" w:hAnsi="Times New Roman" w:cs="Calibri"/>
          <w:sz w:val="24"/>
          <w:szCs w:val="24"/>
        </w:rPr>
        <w:t>автореф</w:t>
      </w:r>
      <w:proofErr w:type="spellEnd"/>
      <w:r w:rsidRPr="00527409">
        <w:rPr>
          <w:rFonts w:ascii="Times New Roman" w:eastAsia="Calibri" w:hAnsi="Times New Roman" w:cs="Calibri"/>
          <w:sz w:val="24"/>
          <w:szCs w:val="24"/>
        </w:rPr>
        <w:t xml:space="preserve">. </w:t>
      </w:r>
      <w:proofErr w:type="spellStart"/>
      <w:r w:rsidRPr="00527409">
        <w:rPr>
          <w:rFonts w:ascii="Times New Roman" w:eastAsia="Calibri" w:hAnsi="Times New Roman" w:cs="Calibri"/>
          <w:sz w:val="24"/>
          <w:szCs w:val="24"/>
        </w:rPr>
        <w:t>дис</w:t>
      </w:r>
      <w:proofErr w:type="spellEnd"/>
      <w:r w:rsidRPr="00527409">
        <w:rPr>
          <w:rFonts w:ascii="Times New Roman" w:eastAsia="Calibri" w:hAnsi="Times New Roman" w:cs="Calibri"/>
          <w:sz w:val="24"/>
          <w:szCs w:val="24"/>
        </w:rPr>
        <w:t xml:space="preserve">. </w:t>
      </w:r>
      <w:proofErr w:type="gramStart"/>
      <w:r w:rsidRPr="00527409">
        <w:rPr>
          <w:rFonts w:ascii="Times New Roman" w:eastAsia="Calibri" w:hAnsi="Times New Roman" w:cs="Calibri"/>
          <w:sz w:val="24"/>
          <w:szCs w:val="24"/>
        </w:rPr>
        <w:t>… .</w:t>
      </w:r>
      <w:proofErr w:type="gramEnd"/>
      <w:r w:rsidRPr="00527409">
        <w:rPr>
          <w:rFonts w:ascii="Times New Roman" w:eastAsia="Calibri" w:hAnsi="Times New Roman" w:cs="Calibri"/>
          <w:sz w:val="24"/>
          <w:szCs w:val="24"/>
        </w:rPr>
        <w:t xml:space="preserve"> </w:t>
      </w:r>
      <w:proofErr w:type="spellStart"/>
      <w:r w:rsidRPr="00527409">
        <w:rPr>
          <w:rFonts w:ascii="Times New Roman" w:eastAsia="Calibri" w:hAnsi="Times New Roman" w:cs="Calibri"/>
          <w:sz w:val="24"/>
          <w:szCs w:val="24"/>
        </w:rPr>
        <w:t>кандид</w:t>
      </w:r>
      <w:proofErr w:type="spellEnd"/>
      <w:r w:rsidRPr="00527409">
        <w:rPr>
          <w:rFonts w:ascii="Times New Roman" w:eastAsia="Calibri" w:hAnsi="Times New Roman" w:cs="Calibri"/>
          <w:sz w:val="24"/>
          <w:szCs w:val="24"/>
        </w:rPr>
        <w:t>. с.- х. наук. - Краснодар, 2011. – 21 с.</w:t>
      </w:r>
    </w:p>
    <w:p w:rsidR="00527409" w:rsidRPr="00527409" w:rsidRDefault="00527409" w:rsidP="00527409">
      <w:pPr>
        <w:numPr>
          <w:ilvl w:val="0"/>
          <w:numId w:val="1"/>
        </w:numPr>
        <w:tabs>
          <w:tab w:val="left" w:pos="993"/>
        </w:tabs>
        <w:spacing w:after="200" w:line="240" w:lineRule="auto"/>
        <w:ind w:firstLine="709"/>
        <w:contextualSpacing/>
        <w:jc w:val="both"/>
        <w:rPr>
          <w:rFonts w:ascii="Times New Roman" w:eastAsia="Calibri" w:hAnsi="Times New Roman" w:cs="Times New Roman"/>
          <w:sz w:val="24"/>
          <w:szCs w:val="24"/>
        </w:rPr>
      </w:pPr>
      <w:r w:rsidRPr="00527409">
        <w:rPr>
          <w:rFonts w:ascii="Times New Roman" w:eastAsia="Calibri" w:hAnsi="Times New Roman" w:cs="Times New Roman"/>
          <w:sz w:val="24"/>
          <w:szCs w:val="24"/>
        </w:rPr>
        <w:t>Павлюченко, Н.Г. Рекомендации по применению физиологически активных веществ в технологии производства привитых виноградных саженцев / Н.Г. Павлюченко, С.И. Мельникова, О.И. Колесникова. – Новочеркасск, 2010. – 24 с.</w:t>
      </w:r>
    </w:p>
    <w:p w:rsidR="00527409" w:rsidRPr="00527409" w:rsidRDefault="00527409" w:rsidP="00527409">
      <w:pPr>
        <w:numPr>
          <w:ilvl w:val="0"/>
          <w:numId w:val="1"/>
        </w:numPr>
        <w:spacing w:after="200" w:line="240" w:lineRule="auto"/>
        <w:ind w:firstLine="851"/>
        <w:contextualSpacing/>
        <w:jc w:val="both"/>
        <w:rPr>
          <w:rFonts w:ascii="Times New Roman" w:eastAsia="Calibri" w:hAnsi="Times New Roman" w:cs="Times New Roman"/>
          <w:sz w:val="24"/>
          <w:szCs w:val="24"/>
        </w:rPr>
      </w:pPr>
      <w:r w:rsidRPr="00527409">
        <w:rPr>
          <w:rFonts w:ascii="Times New Roman" w:eastAsia="Calibri" w:hAnsi="Times New Roman" w:cs="Calibri"/>
          <w:sz w:val="24"/>
          <w:szCs w:val="24"/>
        </w:rPr>
        <w:t xml:space="preserve">Рейтер, А.Е. Влияние </w:t>
      </w:r>
      <w:proofErr w:type="spellStart"/>
      <w:r w:rsidRPr="00527409">
        <w:rPr>
          <w:rFonts w:ascii="Times New Roman" w:eastAsia="Calibri" w:hAnsi="Times New Roman" w:cs="Calibri"/>
          <w:sz w:val="24"/>
          <w:szCs w:val="24"/>
        </w:rPr>
        <w:t>ретардантов</w:t>
      </w:r>
      <w:proofErr w:type="spellEnd"/>
      <w:r w:rsidRPr="00527409">
        <w:rPr>
          <w:rFonts w:ascii="Times New Roman" w:eastAsia="Calibri" w:hAnsi="Times New Roman" w:cs="Calibri"/>
          <w:sz w:val="24"/>
          <w:szCs w:val="24"/>
        </w:rPr>
        <w:t xml:space="preserve"> на рост стебля и полегание растений озимой пшеницы (</w:t>
      </w:r>
      <w:r w:rsidRPr="00527409">
        <w:rPr>
          <w:rFonts w:ascii="Times New Roman" w:eastAsia="Calibri" w:hAnsi="Times New Roman" w:cs="Calibri"/>
          <w:sz w:val="24"/>
          <w:szCs w:val="24"/>
          <w:lang w:val="en-US"/>
        </w:rPr>
        <w:t>T</w:t>
      </w:r>
      <w:proofErr w:type="spellStart"/>
      <w:r w:rsidRPr="00527409">
        <w:rPr>
          <w:rFonts w:ascii="Times New Roman" w:eastAsia="Calibri" w:hAnsi="Times New Roman" w:cs="Calibri"/>
          <w:sz w:val="24"/>
          <w:szCs w:val="24"/>
        </w:rPr>
        <w:t>riticum</w:t>
      </w:r>
      <w:proofErr w:type="spellEnd"/>
      <w:r w:rsidRPr="00527409">
        <w:rPr>
          <w:rFonts w:ascii="Times New Roman" w:eastAsia="Calibri" w:hAnsi="Times New Roman" w:cs="Calibri"/>
          <w:sz w:val="24"/>
          <w:szCs w:val="24"/>
        </w:rPr>
        <w:t xml:space="preserve"> </w:t>
      </w:r>
      <w:proofErr w:type="spellStart"/>
      <w:r w:rsidRPr="00527409">
        <w:rPr>
          <w:rFonts w:ascii="Times New Roman" w:eastAsia="Calibri" w:hAnsi="Times New Roman" w:cs="Calibri"/>
          <w:sz w:val="24"/>
          <w:szCs w:val="24"/>
        </w:rPr>
        <w:t>aestivum</w:t>
      </w:r>
      <w:proofErr w:type="spellEnd"/>
      <w:r w:rsidRPr="00527409">
        <w:rPr>
          <w:rFonts w:ascii="Times New Roman" w:eastAsia="Calibri" w:hAnsi="Times New Roman" w:cs="Calibri"/>
          <w:sz w:val="24"/>
          <w:szCs w:val="24"/>
        </w:rPr>
        <w:t xml:space="preserve"> </w:t>
      </w:r>
      <w:r w:rsidRPr="00527409">
        <w:rPr>
          <w:rFonts w:ascii="Times New Roman" w:eastAsia="Calibri" w:hAnsi="Times New Roman" w:cs="Calibri"/>
          <w:sz w:val="24"/>
          <w:szCs w:val="24"/>
          <w:lang w:val="en-US"/>
        </w:rPr>
        <w:t>L</w:t>
      </w:r>
      <w:r w:rsidRPr="00527409">
        <w:rPr>
          <w:rFonts w:ascii="Times New Roman" w:eastAsia="Calibri" w:hAnsi="Times New Roman" w:cs="Calibri"/>
          <w:sz w:val="24"/>
          <w:szCs w:val="24"/>
        </w:rPr>
        <w:t xml:space="preserve">.) / А. Е. </w:t>
      </w:r>
      <w:r w:rsidRPr="00527409">
        <w:rPr>
          <w:rFonts w:ascii="Times New Roman" w:eastAsia="Calibri" w:hAnsi="Times New Roman" w:cs="Times New Roman"/>
          <w:sz w:val="24"/>
          <w:szCs w:val="24"/>
        </w:rPr>
        <w:t>Рейтер // Известия КГТУ. Калининград, 2013. – С. 190-195.</w:t>
      </w:r>
    </w:p>
    <w:p w:rsidR="00527409" w:rsidRPr="00527409" w:rsidRDefault="00527409" w:rsidP="00527409">
      <w:pPr>
        <w:numPr>
          <w:ilvl w:val="0"/>
          <w:numId w:val="1"/>
        </w:numPr>
        <w:spacing w:after="200" w:line="240" w:lineRule="auto"/>
        <w:ind w:firstLine="851"/>
        <w:contextualSpacing/>
        <w:jc w:val="both"/>
        <w:rPr>
          <w:rFonts w:ascii="Times New Roman" w:eastAsia="Calibri" w:hAnsi="Times New Roman" w:cs="Times New Roman"/>
          <w:sz w:val="24"/>
          <w:szCs w:val="24"/>
        </w:rPr>
      </w:pPr>
      <w:r w:rsidRPr="00527409">
        <w:rPr>
          <w:rFonts w:ascii="Times New Roman" w:eastAsia="Calibri" w:hAnsi="Times New Roman" w:cs="Calibri"/>
          <w:sz w:val="24"/>
          <w:szCs w:val="24"/>
        </w:rPr>
        <w:t>Гуляев, Б.</w:t>
      </w:r>
      <w:r w:rsidRPr="00527409">
        <w:rPr>
          <w:rFonts w:ascii="Times New Roman" w:eastAsia="Calibri" w:hAnsi="Times New Roman" w:cs="Calibri"/>
          <w:sz w:val="24"/>
          <w:szCs w:val="24"/>
          <w:lang w:val="en-US"/>
        </w:rPr>
        <w:t>I</w:t>
      </w:r>
      <w:r w:rsidRPr="00527409">
        <w:rPr>
          <w:rFonts w:ascii="Times New Roman" w:eastAsia="Calibri" w:hAnsi="Times New Roman" w:cs="Calibri"/>
          <w:sz w:val="24"/>
          <w:szCs w:val="24"/>
        </w:rPr>
        <w:t xml:space="preserve">. </w:t>
      </w:r>
      <w:proofErr w:type="spellStart"/>
      <w:r w:rsidRPr="00527409">
        <w:rPr>
          <w:rFonts w:ascii="Times New Roman" w:eastAsia="Calibri" w:hAnsi="Times New Roman" w:cs="Calibri"/>
          <w:sz w:val="24"/>
          <w:szCs w:val="24"/>
        </w:rPr>
        <w:t>Вплив</w:t>
      </w:r>
      <w:proofErr w:type="spellEnd"/>
      <w:r w:rsidRPr="00527409">
        <w:rPr>
          <w:rFonts w:ascii="Times New Roman" w:eastAsia="Calibri" w:hAnsi="Times New Roman" w:cs="Calibri"/>
          <w:sz w:val="24"/>
          <w:szCs w:val="24"/>
        </w:rPr>
        <w:t xml:space="preserve"> </w:t>
      </w:r>
      <w:proofErr w:type="spellStart"/>
      <w:r w:rsidRPr="00527409">
        <w:rPr>
          <w:rFonts w:ascii="Times New Roman" w:eastAsia="Calibri" w:hAnsi="Times New Roman" w:cs="Calibri"/>
          <w:sz w:val="24"/>
          <w:szCs w:val="24"/>
        </w:rPr>
        <w:t>хлормекватхлориду</w:t>
      </w:r>
      <w:proofErr w:type="spellEnd"/>
      <w:r w:rsidRPr="00527409">
        <w:rPr>
          <w:rFonts w:ascii="Times New Roman" w:eastAsia="Calibri" w:hAnsi="Times New Roman" w:cs="Calibri"/>
          <w:sz w:val="24"/>
          <w:szCs w:val="24"/>
        </w:rPr>
        <w:t xml:space="preserve"> на </w:t>
      </w:r>
      <w:proofErr w:type="spellStart"/>
      <w:r w:rsidRPr="00527409">
        <w:rPr>
          <w:rFonts w:ascii="Times New Roman" w:eastAsia="Calibri" w:hAnsi="Times New Roman" w:cs="Calibri"/>
          <w:sz w:val="24"/>
          <w:szCs w:val="24"/>
        </w:rPr>
        <w:t>продуктивн</w:t>
      </w:r>
      <w:r w:rsidRPr="00527409">
        <w:rPr>
          <w:rFonts w:ascii="Times New Roman" w:eastAsia="Calibri" w:hAnsi="Times New Roman" w:cs="Calibri"/>
          <w:sz w:val="24"/>
          <w:szCs w:val="24"/>
          <w:lang w:val="en-US"/>
        </w:rPr>
        <w:t>i</w:t>
      </w:r>
      <w:r w:rsidRPr="00527409">
        <w:rPr>
          <w:rFonts w:ascii="Times New Roman" w:eastAsia="Calibri" w:hAnsi="Times New Roman" w:cs="Calibri"/>
          <w:sz w:val="24"/>
          <w:szCs w:val="24"/>
        </w:rPr>
        <w:t>сть</w:t>
      </w:r>
      <w:proofErr w:type="spellEnd"/>
      <w:r w:rsidRPr="00527409">
        <w:rPr>
          <w:rFonts w:ascii="Times New Roman" w:eastAsia="Calibri" w:hAnsi="Times New Roman" w:cs="Calibri"/>
          <w:sz w:val="24"/>
          <w:szCs w:val="24"/>
        </w:rPr>
        <w:t xml:space="preserve"> </w:t>
      </w:r>
      <w:proofErr w:type="spellStart"/>
      <w:r w:rsidRPr="00527409">
        <w:rPr>
          <w:rFonts w:ascii="Times New Roman" w:eastAsia="Calibri" w:hAnsi="Times New Roman" w:cs="Calibri"/>
          <w:sz w:val="24"/>
          <w:szCs w:val="24"/>
        </w:rPr>
        <w:t>цуковових</w:t>
      </w:r>
      <w:proofErr w:type="spellEnd"/>
      <w:r w:rsidRPr="00527409">
        <w:rPr>
          <w:rFonts w:ascii="Times New Roman" w:eastAsia="Calibri" w:hAnsi="Times New Roman" w:cs="Calibri"/>
          <w:sz w:val="24"/>
          <w:szCs w:val="24"/>
        </w:rPr>
        <w:t xml:space="preserve"> </w:t>
      </w:r>
      <w:proofErr w:type="spellStart"/>
      <w:r w:rsidRPr="00527409">
        <w:rPr>
          <w:rFonts w:ascii="Times New Roman" w:eastAsia="Calibri" w:hAnsi="Times New Roman" w:cs="Calibri"/>
          <w:sz w:val="24"/>
          <w:szCs w:val="24"/>
        </w:rPr>
        <w:t>буряк</w:t>
      </w:r>
      <w:r w:rsidRPr="00527409">
        <w:rPr>
          <w:rFonts w:ascii="Times New Roman" w:eastAsia="Calibri" w:hAnsi="Times New Roman" w:cs="Calibri"/>
          <w:sz w:val="24"/>
          <w:szCs w:val="24"/>
          <w:lang w:val="en-US"/>
        </w:rPr>
        <w:t>i</w:t>
      </w:r>
      <w:proofErr w:type="spellEnd"/>
      <w:r w:rsidRPr="00527409">
        <w:rPr>
          <w:rFonts w:ascii="Times New Roman" w:eastAsia="Calibri" w:hAnsi="Times New Roman" w:cs="Calibri"/>
          <w:sz w:val="24"/>
          <w:szCs w:val="24"/>
        </w:rPr>
        <w:t>в / Б.</w:t>
      </w:r>
      <w:r w:rsidRPr="00527409">
        <w:rPr>
          <w:rFonts w:ascii="Times New Roman" w:eastAsia="Calibri" w:hAnsi="Times New Roman" w:cs="Calibri"/>
          <w:sz w:val="24"/>
          <w:szCs w:val="24"/>
          <w:lang w:val="en-US"/>
        </w:rPr>
        <w:t>I</w:t>
      </w:r>
      <w:r w:rsidRPr="00527409">
        <w:rPr>
          <w:rFonts w:ascii="Times New Roman" w:eastAsia="Calibri" w:hAnsi="Times New Roman" w:cs="Calibri"/>
          <w:sz w:val="24"/>
          <w:szCs w:val="24"/>
        </w:rPr>
        <w:t>. Гуляев, А.Б. Карлова // Физиология и биохимия культурных растений. – 2006.– Т.38, № 5. - С. 427-431.</w:t>
      </w:r>
    </w:p>
    <w:p w:rsidR="00527409" w:rsidRPr="00527409" w:rsidRDefault="00527409" w:rsidP="00527409">
      <w:pPr>
        <w:numPr>
          <w:ilvl w:val="0"/>
          <w:numId w:val="1"/>
        </w:numPr>
        <w:spacing w:after="200" w:line="240" w:lineRule="auto"/>
        <w:ind w:firstLine="851"/>
        <w:contextualSpacing/>
        <w:jc w:val="both"/>
        <w:rPr>
          <w:rFonts w:ascii="Times New Roman" w:eastAsia="Calibri" w:hAnsi="Times New Roman" w:cs="Times New Roman"/>
          <w:sz w:val="24"/>
          <w:szCs w:val="24"/>
        </w:rPr>
      </w:pPr>
      <w:r w:rsidRPr="00527409">
        <w:rPr>
          <w:rFonts w:ascii="Times New Roman" w:eastAsia="Calibri" w:hAnsi="Times New Roman" w:cs="Calibri"/>
          <w:color w:val="FF0000"/>
          <w:sz w:val="24"/>
          <w:szCs w:val="24"/>
        </w:rPr>
        <w:t xml:space="preserve"> </w:t>
      </w:r>
      <w:proofErr w:type="spellStart"/>
      <w:r w:rsidRPr="00527409">
        <w:rPr>
          <w:rFonts w:ascii="Times New Roman" w:eastAsia="Calibri" w:hAnsi="Times New Roman" w:cs="Calibri"/>
          <w:sz w:val="24"/>
          <w:szCs w:val="24"/>
        </w:rPr>
        <w:t>Курьята</w:t>
      </w:r>
      <w:proofErr w:type="spellEnd"/>
      <w:r w:rsidRPr="00527409">
        <w:rPr>
          <w:rFonts w:ascii="Times New Roman" w:eastAsia="Calibri" w:hAnsi="Times New Roman" w:cs="Calibri"/>
          <w:sz w:val="24"/>
          <w:szCs w:val="24"/>
        </w:rPr>
        <w:t xml:space="preserve">, В.Г. Влияние </w:t>
      </w:r>
      <w:proofErr w:type="spellStart"/>
      <w:r w:rsidRPr="00527409">
        <w:rPr>
          <w:rFonts w:ascii="Times New Roman" w:eastAsia="Calibri" w:hAnsi="Times New Roman" w:cs="Calibri"/>
          <w:sz w:val="24"/>
          <w:szCs w:val="24"/>
        </w:rPr>
        <w:t>хлормекватхлорида</w:t>
      </w:r>
      <w:proofErr w:type="spellEnd"/>
      <w:r w:rsidRPr="00527409">
        <w:rPr>
          <w:rFonts w:ascii="Times New Roman" w:eastAsia="Calibri" w:hAnsi="Times New Roman" w:cs="Calibri"/>
          <w:sz w:val="24"/>
          <w:szCs w:val="24"/>
        </w:rPr>
        <w:t xml:space="preserve"> на формирование фотосинтетического аппарата и продуктивность льна масличного в условиях правобережной лесостепи Украины / В.Г. </w:t>
      </w:r>
      <w:proofErr w:type="spellStart"/>
      <w:r w:rsidRPr="00527409">
        <w:rPr>
          <w:rFonts w:ascii="Times New Roman" w:eastAsia="Calibri" w:hAnsi="Times New Roman" w:cs="Calibri"/>
          <w:sz w:val="24"/>
          <w:szCs w:val="24"/>
        </w:rPr>
        <w:t>Курьята</w:t>
      </w:r>
      <w:proofErr w:type="spellEnd"/>
      <w:r w:rsidRPr="00527409">
        <w:rPr>
          <w:rFonts w:ascii="Times New Roman" w:eastAsia="Calibri" w:hAnsi="Times New Roman" w:cs="Calibri"/>
          <w:sz w:val="24"/>
          <w:szCs w:val="24"/>
        </w:rPr>
        <w:t xml:space="preserve">, Е.А. </w:t>
      </w:r>
      <w:proofErr w:type="spellStart"/>
      <w:r w:rsidRPr="00527409">
        <w:rPr>
          <w:rFonts w:ascii="Times New Roman" w:eastAsia="Calibri" w:hAnsi="Times New Roman" w:cs="Calibri"/>
          <w:sz w:val="24"/>
          <w:szCs w:val="24"/>
        </w:rPr>
        <w:t>Ходаницкая</w:t>
      </w:r>
      <w:proofErr w:type="spellEnd"/>
      <w:r w:rsidRPr="00527409">
        <w:rPr>
          <w:rFonts w:ascii="Times New Roman" w:eastAsia="Calibri" w:hAnsi="Times New Roman" w:cs="Calibri"/>
          <w:sz w:val="24"/>
          <w:szCs w:val="24"/>
        </w:rPr>
        <w:t xml:space="preserve"> // Зернобобовые и крупяные культуры. – 2013. – №4(8). – С. 88–93.</w:t>
      </w:r>
    </w:p>
    <w:p w:rsidR="00FD7B51" w:rsidRDefault="00FD7B51">
      <w:bookmarkStart w:id="0" w:name="_GoBack"/>
      <w:bookmarkEnd w:id="0"/>
    </w:p>
    <w:sectPr w:rsidR="00FD7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61AA1"/>
    <w:multiLevelType w:val="hybridMultilevel"/>
    <w:tmpl w:val="DFF0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81"/>
    <w:rsid w:val="00527409"/>
    <w:rsid w:val="0079758E"/>
    <w:rsid w:val="00803F81"/>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55776-AC9F-45BB-A25F-5576A335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ka-vin@yandex.ru" TargetMode="External"/><Relationship Id="rId5" Type="http://schemas.openxmlformats.org/officeDocument/2006/relationships/hyperlink" Target="mailto:ruswine@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2016-12-20T07:36:00Z</dcterms:created>
  <dcterms:modified xsi:type="dcterms:W3CDTF">2016-12-20T07:36:00Z</dcterms:modified>
</cp:coreProperties>
</file>