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02" w:rsidRPr="00A33202" w:rsidRDefault="00A33202" w:rsidP="00A33202">
      <w:pPr>
        <w:spacing w:before="240" w:after="240" w:line="240" w:lineRule="auto"/>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УДК 634.8 : 631.52</w:t>
      </w:r>
    </w:p>
    <w:p w:rsidR="00A33202" w:rsidRPr="00A33202" w:rsidRDefault="00A33202" w:rsidP="00A33202">
      <w:pPr>
        <w:spacing w:after="240" w:line="240" w:lineRule="auto"/>
        <w:jc w:val="center"/>
        <w:rPr>
          <w:rFonts w:ascii="Times New Roman" w:eastAsia="Times New Roman" w:hAnsi="Times New Roman" w:cs="Times New Roman"/>
          <w:b/>
          <w:caps/>
          <w:sz w:val="28"/>
          <w:szCs w:val="28"/>
          <w:lang w:eastAsia="ru-RU"/>
        </w:rPr>
      </w:pPr>
      <w:r w:rsidRPr="00A33202">
        <w:rPr>
          <w:rFonts w:ascii="Times New Roman" w:eastAsia="Times New Roman" w:hAnsi="Times New Roman" w:cs="Times New Roman"/>
          <w:b/>
          <w:caps/>
          <w:sz w:val="28"/>
          <w:szCs w:val="28"/>
          <w:lang w:eastAsia="ru-RU"/>
        </w:rPr>
        <w:t>Физиолого-биохимическая оценка устойчивости растений винограда к стрессорам летнего периода</w:t>
      </w:r>
      <w:r w:rsidRPr="00A33202">
        <w:rPr>
          <w:rFonts w:ascii="Times New Roman" w:eastAsia="Times New Roman" w:hAnsi="Times New Roman" w:cs="Times New Roman"/>
          <w:b/>
          <w:caps/>
          <w:sz w:val="28"/>
          <w:szCs w:val="28"/>
          <w:vertAlign w:val="superscript"/>
          <w:lang w:eastAsia="ru-RU"/>
        </w:rPr>
        <w:footnoteReference w:customMarkFollows="1" w:id="1"/>
        <w:t>*</w:t>
      </w:r>
    </w:p>
    <w:p w:rsidR="00A33202" w:rsidRPr="00A33202" w:rsidRDefault="00A33202" w:rsidP="00A33202">
      <w:pPr>
        <w:spacing w:after="0" w:line="240" w:lineRule="auto"/>
        <w:jc w:val="center"/>
        <w:rPr>
          <w:rFonts w:ascii="Times New Roman" w:eastAsia="Times New Roman" w:hAnsi="Times New Roman" w:cs="Times New Roman"/>
          <w:b/>
          <w:bCs/>
          <w:sz w:val="28"/>
          <w:szCs w:val="28"/>
          <w:lang w:val="en-US" w:eastAsia="ru-RU"/>
        </w:rPr>
      </w:pPr>
      <w:r w:rsidRPr="00A33202">
        <w:rPr>
          <w:rFonts w:ascii="Times New Roman" w:eastAsia="Times New Roman" w:hAnsi="Times New Roman" w:cs="Times New Roman"/>
          <w:b/>
          <w:bCs/>
          <w:sz w:val="28"/>
          <w:szCs w:val="28"/>
          <w:lang w:val="en-US" w:eastAsia="ru-RU"/>
        </w:rPr>
        <w:t xml:space="preserve">PHYSIOLOGICAL AND BIOCHEMICAL ASSESSMENT </w:t>
      </w:r>
    </w:p>
    <w:p w:rsidR="00A33202" w:rsidRPr="00A33202" w:rsidRDefault="00A33202" w:rsidP="00A33202">
      <w:pPr>
        <w:spacing w:after="0" w:line="240" w:lineRule="auto"/>
        <w:jc w:val="center"/>
        <w:rPr>
          <w:rFonts w:ascii="Times New Roman" w:eastAsia="Times New Roman" w:hAnsi="Times New Roman" w:cs="Times New Roman"/>
          <w:b/>
          <w:bCs/>
          <w:sz w:val="28"/>
          <w:szCs w:val="28"/>
          <w:lang w:val="en-US" w:eastAsia="ru-RU"/>
        </w:rPr>
      </w:pPr>
      <w:r w:rsidRPr="00A33202">
        <w:rPr>
          <w:rFonts w:ascii="Times New Roman" w:eastAsia="Times New Roman" w:hAnsi="Times New Roman" w:cs="Times New Roman"/>
          <w:b/>
          <w:bCs/>
          <w:sz w:val="28"/>
          <w:szCs w:val="28"/>
          <w:lang w:val="en-US" w:eastAsia="ru-RU"/>
        </w:rPr>
        <w:t xml:space="preserve">OF GRAPEVINE RESISTANCE TO STRESSORS </w:t>
      </w:r>
    </w:p>
    <w:p w:rsidR="00A33202" w:rsidRPr="00A33202" w:rsidRDefault="00A33202" w:rsidP="00A33202">
      <w:pPr>
        <w:spacing w:after="240" w:line="240" w:lineRule="auto"/>
        <w:jc w:val="center"/>
        <w:rPr>
          <w:rFonts w:ascii="Times New Roman" w:eastAsia="Times New Roman" w:hAnsi="Times New Roman" w:cs="Times New Roman"/>
          <w:b/>
          <w:bCs/>
          <w:sz w:val="28"/>
          <w:szCs w:val="28"/>
          <w:lang w:val="en-US" w:eastAsia="ru-RU"/>
        </w:rPr>
      </w:pPr>
      <w:r w:rsidRPr="00A33202">
        <w:rPr>
          <w:rFonts w:ascii="Times New Roman" w:eastAsia="Times New Roman" w:hAnsi="Times New Roman" w:cs="Times New Roman"/>
          <w:b/>
          <w:bCs/>
          <w:sz w:val="28"/>
          <w:szCs w:val="28"/>
          <w:lang w:val="en-US" w:eastAsia="ru-RU"/>
        </w:rPr>
        <w:t>OF SUMMER PERIOD</w:t>
      </w:r>
    </w:p>
    <w:tbl>
      <w:tblPr>
        <w:tblW w:w="0" w:type="auto"/>
        <w:tblLook w:val="04A0" w:firstRow="1" w:lastRow="0" w:firstColumn="1" w:lastColumn="0" w:noHBand="0" w:noVBand="1"/>
      </w:tblPr>
      <w:tblGrid>
        <w:gridCol w:w="4531"/>
        <w:gridCol w:w="4530"/>
      </w:tblGrid>
      <w:tr w:rsidR="00A33202" w:rsidRPr="00A33202" w:rsidTr="00D539E6">
        <w:tc>
          <w:tcPr>
            <w:tcW w:w="4531" w:type="dxa"/>
            <w:shd w:val="clear" w:color="auto" w:fill="auto"/>
          </w:tcPr>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i/>
                <w:sz w:val="24"/>
                <w:szCs w:val="24"/>
                <w:lang w:eastAsia="ru-RU"/>
              </w:rPr>
            </w:pPr>
            <w:r w:rsidRPr="00A33202">
              <w:rPr>
                <w:rFonts w:ascii="Times New Roman" w:eastAsia="Times New Roman" w:hAnsi="Times New Roman" w:cs="Times New Roman"/>
                <w:i/>
                <w:sz w:val="24"/>
                <w:szCs w:val="24"/>
                <w:lang w:eastAsia="ru-RU"/>
              </w:rPr>
              <w:t xml:space="preserve">Н.И. Ненько, И.А. Ильина, </w:t>
            </w:r>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i/>
                <w:sz w:val="24"/>
                <w:szCs w:val="24"/>
                <w:lang w:eastAsia="ru-RU"/>
              </w:rPr>
            </w:pPr>
            <w:r w:rsidRPr="00A33202">
              <w:rPr>
                <w:rFonts w:ascii="Times New Roman" w:eastAsia="Times New Roman" w:hAnsi="Times New Roman" w:cs="Times New Roman"/>
                <w:i/>
                <w:sz w:val="24"/>
                <w:szCs w:val="24"/>
                <w:lang w:eastAsia="ru-RU"/>
              </w:rPr>
              <w:t>В.С. Петров, М.А. Сундырева</w:t>
            </w:r>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i/>
                <w:sz w:val="24"/>
                <w:szCs w:val="24"/>
                <w:lang w:eastAsia="ru-RU"/>
              </w:rPr>
            </w:pPr>
          </w:p>
        </w:tc>
        <w:tc>
          <w:tcPr>
            <w:tcW w:w="4530" w:type="dxa"/>
            <w:shd w:val="clear" w:color="auto" w:fill="auto"/>
          </w:tcPr>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i/>
                <w:sz w:val="24"/>
                <w:szCs w:val="24"/>
                <w:lang w:val="en-US" w:eastAsia="ru-RU"/>
              </w:rPr>
            </w:pPr>
            <w:r w:rsidRPr="00A33202">
              <w:rPr>
                <w:rFonts w:ascii="Times New Roman" w:eastAsia="Times New Roman" w:hAnsi="Times New Roman" w:cs="Times New Roman"/>
                <w:i/>
                <w:sz w:val="24"/>
                <w:szCs w:val="24"/>
                <w:lang w:val="en-US" w:eastAsia="ru-RU"/>
              </w:rPr>
              <w:t xml:space="preserve">N.I. Nenko, I.A. </w:t>
            </w:r>
            <w:r w:rsidRPr="00A33202">
              <w:rPr>
                <w:rFonts w:ascii="Times New Roman" w:eastAsia="Times New Roman" w:hAnsi="Times New Roman" w:cs="Times New Roman"/>
                <w:i/>
                <w:snapToGrid w:val="0"/>
                <w:sz w:val="24"/>
                <w:szCs w:val="24"/>
                <w:lang w:val="en-US" w:eastAsia="ru-RU"/>
              </w:rPr>
              <w:t>Ilina,</w:t>
            </w:r>
            <w:r w:rsidRPr="00A33202">
              <w:rPr>
                <w:rFonts w:ascii="Times New Roman" w:eastAsia="Times New Roman" w:hAnsi="Times New Roman" w:cs="Times New Roman"/>
                <w:i/>
                <w:sz w:val="24"/>
                <w:szCs w:val="24"/>
                <w:lang w:val="en-US" w:eastAsia="ru-RU"/>
              </w:rPr>
              <w:t xml:space="preserve"> </w:t>
            </w:r>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i/>
                <w:sz w:val="24"/>
                <w:szCs w:val="24"/>
                <w:lang w:val="en-US" w:eastAsia="ru-RU"/>
              </w:rPr>
            </w:pPr>
            <w:r w:rsidRPr="00A33202">
              <w:rPr>
                <w:rFonts w:ascii="Times New Roman" w:eastAsia="Times New Roman" w:hAnsi="Times New Roman" w:cs="Times New Roman"/>
                <w:i/>
                <w:sz w:val="24"/>
                <w:szCs w:val="24"/>
                <w:lang w:val="en-US" w:eastAsia="ru-RU"/>
              </w:rPr>
              <w:t>V.S. Petrov, M.A. Sundyreva</w:t>
            </w:r>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i/>
                <w:sz w:val="24"/>
                <w:szCs w:val="24"/>
                <w:lang w:val="en-US" w:eastAsia="ru-RU"/>
              </w:rPr>
            </w:pPr>
          </w:p>
        </w:tc>
      </w:tr>
      <w:tr w:rsidR="00A33202" w:rsidRPr="00A33202" w:rsidTr="00D539E6">
        <w:tc>
          <w:tcPr>
            <w:tcW w:w="4531" w:type="dxa"/>
            <w:shd w:val="clear" w:color="auto" w:fill="auto"/>
          </w:tcPr>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ФГБНУ «Северо-Кавказский зональный НИИ садоводства и виноградарства»,</w:t>
            </w:r>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Россия, г. Краснодар</w:t>
            </w:r>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е-</w:t>
            </w:r>
            <w:r w:rsidRPr="00A33202">
              <w:rPr>
                <w:rFonts w:ascii="Times New Roman" w:eastAsia="Times New Roman" w:hAnsi="Times New Roman" w:cs="Times New Roman"/>
                <w:sz w:val="24"/>
                <w:szCs w:val="24"/>
                <w:lang w:val="en-US" w:eastAsia="ru-RU"/>
              </w:rPr>
              <w:t>mail</w:t>
            </w:r>
            <w:r w:rsidRPr="00A33202">
              <w:rPr>
                <w:rFonts w:ascii="Times New Roman" w:eastAsia="Times New Roman" w:hAnsi="Times New Roman" w:cs="Times New Roman"/>
                <w:sz w:val="24"/>
                <w:szCs w:val="24"/>
                <w:lang w:eastAsia="ru-RU"/>
              </w:rPr>
              <w:t xml:space="preserve">: </w:t>
            </w:r>
            <w:hyperlink r:id="rId7" w:history="1">
              <w:r w:rsidRPr="00A33202">
                <w:rPr>
                  <w:rFonts w:ascii="Times New Roman" w:eastAsia="Times New Roman" w:hAnsi="Times New Roman" w:cs="Times New Roman"/>
                  <w:sz w:val="24"/>
                  <w:szCs w:val="24"/>
                  <w:lang w:val="en-US" w:eastAsia="ru-RU"/>
                </w:rPr>
                <w:t>kubansad</w:t>
              </w:r>
              <w:r w:rsidRPr="00A33202">
                <w:rPr>
                  <w:rFonts w:ascii="Times New Roman" w:eastAsia="Times New Roman" w:hAnsi="Times New Roman" w:cs="Times New Roman"/>
                  <w:sz w:val="24"/>
                  <w:szCs w:val="24"/>
                  <w:lang w:eastAsia="ru-RU"/>
                </w:rPr>
                <w:t>@</w:t>
              </w:r>
              <w:r w:rsidRPr="00A33202">
                <w:rPr>
                  <w:rFonts w:ascii="Times New Roman" w:eastAsia="Times New Roman" w:hAnsi="Times New Roman" w:cs="Times New Roman"/>
                  <w:sz w:val="24"/>
                  <w:szCs w:val="24"/>
                  <w:lang w:val="en-US" w:eastAsia="ru-RU"/>
                </w:rPr>
                <w:t>kubannet</w:t>
              </w:r>
              <w:r w:rsidRPr="00A33202">
                <w:rPr>
                  <w:rFonts w:ascii="Times New Roman" w:eastAsia="Times New Roman" w:hAnsi="Times New Roman" w:cs="Times New Roman"/>
                  <w:sz w:val="24"/>
                  <w:szCs w:val="24"/>
                  <w:lang w:eastAsia="ru-RU"/>
                </w:rPr>
                <w:t>.</w:t>
              </w:r>
              <w:r w:rsidRPr="00A33202">
                <w:rPr>
                  <w:rFonts w:ascii="Times New Roman" w:eastAsia="Times New Roman" w:hAnsi="Times New Roman" w:cs="Times New Roman"/>
                  <w:sz w:val="24"/>
                  <w:szCs w:val="24"/>
                  <w:lang w:val="en-US" w:eastAsia="ru-RU"/>
                </w:rPr>
                <w:t>ru</w:t>
              </w:r>
            </w:hyperlink>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i/>
                <w:sz w:val="24"/>
                <w:szCs w:val="24"/>
                <w:lang w:eastAsia="ru-RU"/>
              </w:rPr>
            </w:pPr>
          </w:p>
        </w:tc>
        <w:tc>
          <w:tcPr>
            <w:tcW w:w="4530" w:type="dxa"/>
            <w:shd w:val="clear" w:color="auto" w:fill="auto"/>
          </w:tcPr>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A33202">
              <w:rPr>
                <w:rFonts w:ascii="Times New Roman" w:eastAsia="Times New Roman" w:hAnsi="Times New Roman" w:cs="Times New Roman"/>
                <w:sz w:val="24"/>
                <w:szCs w:val="24"/>
                <w:lang w:val="en-US" w:eastAsia="ru-RU"/>
              </w:rPr>
              <w:t xml:space="preserve">North Caucasian Regional Research Institute of Horticulture and Viticulture, </w:t>
            </w:r>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A33202">
              <w:rPr>
                <w:rFonts w:ascii="Times New Roman" w:eastAsia="Times New Roman" w:hAnsi="Times New Roman" w:cs="Times New Roman"/>
                <w:sz w:val="24"/>
                <w:szCs w:val="24"/>
                <w:lang w:val="en-US" w:eastAsia="ru-RU"/>
              </w:rPr>
              <w:t>Russia, Krasnodar</w:t>
            </w:r>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A33202">
              <w:rPr>
                <w:rFonts w:ascii="Times New Roman" w:eastAsia="Times New Roman" w:hAnsi="Times New Roman" w:cs="Times New Roman"/>
                <w:sz w:val="24"/>
                <w:szCs w:val="24"/>
                <w:lang w:eastAsia="ru-RU"/>
              </w:rPr>
              <w:t>е</w:t>
            </w:r>
            <w:r w:rsidRPr="00A33202">
              <w:rPr>
                <w:rFonts w:ascii="Times New Roman" w:eastAsia="Times New Roman" w:hAnsi="Times New Roman" w:cs="Times New Roman"/>
                <w:sz w:val="24"/>
                <w:szCs w:val="24"/>
                <w:lang w:val="en-US" w:eastAsia="ru-RU"/>
              </w:rPr>
              <w:t xml:space="preserve">-mail: </w:t>
            </w:r>
            <w:hyperlink r:id="rId8" w:history="1">
              <w:r w:rsidRPr="00A33202">
                <w:rPr>
                  <w:rFonts w:ascii="Times New Roman" w:eastAsia="Times New Roman" w:hAnsi="Times New Roman" w:cs="Times New Roman"/>
                  <w:sz w:val="24"/>
                  <w:szCs w:val="24"/>
                  <w:lang w:val="en-US" w:eastAsia="ru-RU"/>
                </w:rPr>
                <w:t>kubansad@kubannet.ru</w:t>
              </w:r>
            </w:hyperlink>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i/>
                <w:sz w:val="24"/>
                <w:szCs w:val="24"/>
                <w:lang w:val="en-US" w:eastAsia="ru-RU"/>
              </w:rPr>
            </w:pPr>
          </w:p>
        </w:tc>
      </w:tr>
      <w:tr w:rsidR="00A33202" w:rsidRPr="00A33202" w:rsidTr="00D539E6">
        <w:tc>
          <w:tcPr>
            <w:tcW w:w="4531" w:type="dxa"/>
            <w:shd w:val="clear" w:color="auto" w:fill="auto"/>
          </w:tcPr>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b/>
                <w:sz w:val="24"/>
                <w:szCs w:val="24"/>
                <w:lang w:eastAsia="ru-RU"/>
              </w:rPr>
              <w:t xml:space="preserve">Аннотация. </w:t>
            </w:r>
            <w:r w:rsidRPr="00A33202">
              <w:rPr>
                <w:rFonts w:ascii="Times New Roman" w:eastAsia="Times New Roman" w:hAnsi="Times New Roman" w:cs="Times New Roman"/>
                <w:sz w:val="24"/>
                <w:szCs w:val="24"/>
                <w:lang w:eastAsia="ru-RU"/>
              </w:rPr>
              <w:t>Приводятся результаты физиолого-биохимического изучения адаптивности сортов винограда Кристалл, Достойный и Красностоп АЗОС к абиотическим стрессорам летнего периода в нестабильных погодных условиях умеренно континентального климата юга России.</w:t>
            </w:r>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eastAsia="ru-RU"/>
              </w:rPr>
            </w:pPr>
          </w:p>
        </w:tc>
        <w:tc>
          <w:tcPr>
            <w:tcW w:w="4530" w:type="dxa"/>
            <w:shd w:val="clear" w:color="auto" w:fill="auto"/>
          </w:tcPr>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A33202">
              <w:rPr>
                <w:rFonts w:ascii="Times New Roman" w:eastAsia="Times New Roman" w:hAnsi="Times New Roman" w:cs="Times New Roman"/>
                <w:b/>
                <w:bCs/>
                <w:sz w:val="24"/>
                <w:szCs w:val="24"/>
                <w:lang w:val="en-US" w:eastAsia="ru-RU"/>
              </w:rPr>
              <w:t xml:space="preserve">Summary. </w:t>
            </w:r>
            <w:r w:rsidRPr="00A33202">
              <w:rPr>
                <w:rFonts w:ascii="Times New Roman" w:eastAsia="Times New Roman" w:hAnsi="Times New Roman" w:cs="Times New Roman"/>
                <w:sz w:val="24"/>
                <w:szCs w:val="24"/>
                <w:lang w:val="en-US" w:eastAsia="ru-RU"/>
              </w:rPr>
              <w:t>The results of physiological and biochemical study of adaptability of grapes Crystal, Dostojnyi and Krasnostop AZOS to abiotic stressors in summer period in unstable weather conditions, moderate continental climate of the south of Russia.</w:t>
            </w:r>
          </w:p>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p>
        </w:tc>
      </w:tr>
      <w:tr w:rsidR="00A33202" w:rsidRPr="00A33202" w:rsidTr="00D539E6">
        <w:tc>
          <w:tcPr>
            <w:tcW w:w="4531" w:type="dxa"/>
            <w:shd w:val="clear" w:color="auto" w:fill="auto"/>
          </w:tcPr>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b/>
                <w:sz w:val="24"/>
                <w:szCs w:val="24"/>
                <w:lang w:eastAsia="ru-RU"/>
              </w:rPr>
              <w:t xml:space="preserve">Ключевые слова: </w:t>
            </w:r>
            <w:r w:rsidRPr="00A33202">
              <w:rPr>
                <w:rFonts w:ascii="Times New Roman" w:eastAsia="Times New Roman" w:hAnsi="Times New Roman" w:cs="Times New Roman"/>
                <w:sz w:val="24"/>
                <w:szCs w:val="24"/>
                <w:lang w:eastAsia="ru-RU"/>
              </w:rPr>
              <w:t>виноград, сорт, абиотические стрессоры, адаптивность.</w:t>
            </w:r>
          </w:p>
        </w:tc>
        <w:tc>
          <w:tcPr>
            <w:tcW w:w="4530" w:type="dxa"/>
            <w:shd w:val="clear" w:color="auto" w:fill="auto"/>
          </w:tcPr>
          <w:p w:rsidR="00A33202" w:rsidRPr="00A33202" w:rsidRDefault="00A33202" w:rsidP="00A33202">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A33202">
              <w:rPr>
                <w:rFonts w:ascii="Times New Roman" w:eastAsia="Times New Roman" w:hAnsi="Times New Roman" w:cs="Times New Roman"/>
                <w:b/>
                <w:bCs/>
                <w:sz w:val="24"/>
                <w:szCs w:val="24"/>
                <w:lang w:val="en-US" w:eastAsia="ru-RU"/>
              </w:rPr>
              <w:t xml:space="preserve">Key words: </w:t>
            </w:r>
            <w:r w:rsidRPr="00A33202">
              <w:rPr>
                <w:rFonts w:ascii="Times New Roman" w:eastAsia="Times New Roman" w:hAnsi="Times New Roman" w:cs="Times New Roman"/>
                <w:sz w:val="24"/>
                <w:szCs w:val="24"/>
                <w:lang w:val="en-US" w:eastAsia="ru-RU"/>
              </w:rPr>
              <w:t>grape, cultivar</w:t>
            </w:r>
            <w:r w:rsidRPr="00A33202">
              <w:rPr>
                <w:rFonts w:ascii="Times New Roman" w:eastAsia="Times New Roman" w:hAnsi="Times New Roman" w:cs="Times New Roman"/>
                <w:b/>
                <w:bCs/>
                <w:sz w:val="24"/>
                <w:szCs w:val="24"/>
                <w:lang w:val="en-US" w:eastAsia="ru-RU"/>
              </w:rPr>
              <w:t xml:space="preserve">, </w:t>
            </w:r>
            <w:r w:rsidRPr="00A33202">
              <w:rPr>
                <w:rFonts w:ascii="Times New Roman" w:eastAsia="Times New Roman" w:hAnsi="Times New Roman" w:cs="Times New Roman"/>
                <w:sz w:val="24"/>
                <w:szCs w:val="24"/>
                <w:lang w:val="en-US" w:eastAsia="ru-RU"/>
              </w:rPr>
              <w:t>abiotic stressors, adaptability</w:t>
            </w:r>
          </w:p>
        </w:tc>
      </w:tr>
    </w:tbl>
    <w:p w:rsidR="00A33202" w:rsidRPr="00A33202" w:rsidRDefault="00A33202" w:rsidP="00A33202">
      <w:pPr>
        <w:spacing w:before="240" w:after="0" w:line="240" w:lineRule="auto"/>
        <w:ind w:firstLine="709"/>
        <w:jc w:val="both"/>
        <w:rPr>
          <w:rFonts w:ascii="Times New Roman" w:eastAsia="Times New Roman" w:hAnsi="Times New Roman" w:cs="Times New Roman"/>
          <w:sz w:val="28"/>
          <w:szCs w:val="28"/>
          <w:lang w:eastAsia="ru-RU"/>
        </w:rPr>
      </w:pPr>
      <w:r w:rsidRPr="00A33202">
        <w:rPr>
          <w:rFonts w:ascii="Times New Roman" w:eastAsia="Times New Roman" w:hAnsi="Times New Roman" w:cs="Times New Roman"/>
          <w:b/>
          <w:sz w:val="30"/>
          <w:szCs w:val="30"/>
          <w:lang w:eastAsia="ru-RU"/>
        </w:rPr>
        <w:t>Введение.</w:t>
      </w:r>
      <w:r w:rsidRPr="00A33202">
        <w:rPr>
          <w:rFonts w:ascii="Times New Roman" w:eastAsia="Times New Roman" w:hAnsi="Times New Roman" w:cs="Times New Roman"/>
          <w:sz w:val="30"/>
          <w:szCs w:val="30"/>
          <w:lang w:eastAsia="ru-RU"/>
        </w:rPr>
        <w:t xml:space="preserve"> Основные площади промышленных насаждений Российского винограда находятся в южных регионах. На этой территории преобладающим является умеренно континентальный климат с характерными нестабильными условиями среды обитания винограда, частыми </w:t>
      </w:r>
      <w:r w:rsidRPr="00A33202">
        <w:rPr>
          <w:rFonts w:ascii="Times New Roman" w:eastAsia="Courier New" w:hAnsi="Times New Roman" w:cs="Times New Roman"/>
          <w:sz w:val="30"/>
          <w:szCs w:val="30"/>
          <w:lang w:eastAsia="ru-RU"/>
        </w:rPr>
        <w:t xml:space="preserve">аномальными проявлениями в форме температурных и водных стрессов. </w:t>
      </w:r>
      <w:r w:rsidRPr="00A33202">
        <w:rPr>
          <w:rFonts w:ascii="Times New Roman" w:eastAsia="Times New Roman" w:hAnsi="Times New Roman" w:cs="Times New Roman"/>
          <w:bCs/>
          <w:sz w:val="30"/>
          <w:szCs w:val="30"/>
          <w:lang w:eastAsia="ru-RU"/>
        </w:rPr>
        <w:t xml:space="preserve">По многолетним данным метеостанции г.-к. Анапа температура воздуха в Анапо-Таманской подзоне Черноморской зоны виноградарства за последние 40 лет в период вегетации, с мая по сентябрь включительно, составляла в среднем 20,6 °С. Максимальная температура поднимается в летний период до 38 °С. </w:t>
      </w:r>
      <w:r w:rsidRPr="00A33202">
        <w:rPr>
          <w:rFonts w:ascii="Times New Roman" w:eastAsia="Times New Roman" w:hAnsi="Times New Roman" w:cs="Times New Roman"/>
          <w:sz w:val="30"/>
          <w:szCs w:val="30"/>
          <w:lang w:eastAsia="ru-RU"/>
        </w:rPr>
        <w:t xml:space="preserve">Отмечается устойчивая тенденция уменьшения влагообеспеченности насаждений винограда. </w:t>
      </w:r>
      <w:r w:rsidRPr="00A33202">
        <w:rPr>
          <w:rFonts w:ascii="Times New Roman" w:eastAsia="Times New Roman" w:hAnsi="Times New Roman" w:cs="Times New Roman"/>
          <w:bCs/>
          <w:sz w:val="30"/>
          <w:szCs w:val="30"/>
          <w:lang w:eastAsia="ru-RU"/>
        </w:rPr>
        <w:t>П</w:t>
      </w:r>
      <w:r w:rsidRPr="00A33202">
        <w:rPr>
          <w:rFonts w:ascii="Times New Roman" w:eastAsia="Times New Roman" w:hAnsi="Times New Roman" w:cs="Times New Roman"/>
          <w:sz w:val="30"/>
          <w:szCs w:val="30"/>
          <w:lang w:eastAsia="ru-RU"/>
        </w:rPr>
        <w:t xml:space="preserve">ериод активного роста ягод винограда с июля по сентябрь характеризуется устойчивым дефицитом атмосферных осадков. За этот срок сумма осадков в среднем за последние сорок лет составляла 121 мм, в последние годы (2007 – 2015 гг.) их было в 1,6 раза меньше – 76 мм. </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lastRenderedPageBreak/>
        <w:t>Аномальное проявление абиотических стрессоров сопровождается нестабильным плодоношением, низким уровнем реализации потенциала хозяйственной продуктивности, сокращением продуктивного срока эксплуатации насаждений винограда, снижением конкурентоспособности отечественного виноградарства. Одним из путей эффективного решения актуальной проблемы является вовлечение и изучение растительных генетических ресурсов, выделение высокоадаптивных генотипов и их плодотворное использование в виноградарстве.</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b/>
          <w:sz w:val="30"/>
          <w:szCs w:val="30"/>
          <w:lang w:eastAsia="ru-RU"/>
        </w:rPr>
        <w:t>Целью исследований</w:t>
      </w:r>
      <w:r w:rsidRPr="00A33202">
        <w:rPr>
          <w:rFonts w:ascii="Times New Roman" w:eastAsia="Times New Roman" w:hAnsi="Times New Roman" w:cs="Times New Roman"/>
          <w:sz w:val="30"/>
          <w:szCs w:val="30"/>
          <w:lang w:eastAsia="ru-RU"/>
        </w:rPr>
        <w:t xml:space="preserve"> являлось изучение влияния высоких температур и низкой влагообеспеченности в летний период на физиолого-биохимические характеристики листьев различных сортов винограда, определение параметрических характеристик наиболее значимых биохимических показателей адаптации, свидетельствующих об устойчивости сортов винограда к стрессорам летнего периода.</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b/>
          <w:sz w:val="30"/>
          <w:szCs w:val="30"/>
          <w:lang w:eastAsia="ru-RU"/>
        </w:rPr>
        <w:t xml:space="preserve">Материалы и методы. </w:t>
      </w:r>
      <w:r w:rsidRPr="00A33202">
        <w:rPr>
          <w:rFonts w:ascii="Times New Roman" w:eastAsia="Times New Roman" w:hAnsi="Times New Roman" w:cs="Times New Roman"/>
          <w:sz w:val="30"/>
          <w:szCs w:val="30"/>
          <w:lang w:eastAsia="ru-RU"/>
        </w:rPr>
        <w:t xml:space="preserve">Исследования проводили в </w:t>
      </w:r>
      <w:r w:rsidRPr="00A33202">
        <w:rPr>
          <w:rFonts w:ascii="Times New Roman" w:eastAsia="Times New Roman" w:hAnsi="Times New Roman" w:cs="Times New Roman"/>
          <w:bCs/>
          <w:sz w:val="30"/>
          <w:szCs w:val="30"/>
          <w:lang w:eastAsia="ru-RU"/>
        </w:rPr>
        <w:t>Анапо-Таманской подзоне Черноморской зоны виноградарства</w:t>
      </w:r>
      <w:r w:rsidRPr="00A33202">
        <w:rPr>
          <w:rFonts w:ascii="Times New Roman" w:eastAsia="Times New Roman" w:hAnsi="Times New Roman" w:cs="Times New Roman"/>
          <w:sz w:val="30"/>
          <w:szCs w:val="30"/>
          <w:lang w:eastAsia="ru-RU"/>
        </w:rPr>
        <w:t xml:space="preserve"> на столовых и технических сортах винограда Анапской ампелографической коллекции, на черноземе южном карбонатном. Растения 1995 года посадки, подвой Кобер 5ББ. Формировка – высокоштамбовый двусторонний спиралевидный кордон АЗОС. </w:t>
      </w:r>
      <w:r w:rsidRPr="00A33202">
        <w:rPr>
          <w:rFonts w:ascii="Times New Roman" w:eastAsia="Times New Roman" w:hAnsi="Times New Roman" w:cs="Times New Roman"/>
          <w:bCs/>
          <w:sz w:val="30"/>
          <w:szCs w:val="30"/>
          <w:lang w:eastAsia="ru-RU"/>
        </w:rPr>
        <w:t xml:space="preserve">Устойчивость растений </w:t>
      </w:r>
      <w:r w:rsidRPr="00A33202">
        <w:rPr>
          <w:rFonts w:ascii="Times New Roman" w:eastAsia="Times New Roman" w:hAnsi="Times New Roman" w:cs="Times New Roman"/>
          <w:sz w:val="30"/>
          <w:szCs w:val="30"/>
          <w:lang w:eastAsia="ru-RU"/>
        </w:rPr>
        <w:t>винограда</w:t>
      </w:r>
      <w:r w:rsidRPr="00A33202">
        <w:rPr>
          <w:rFonts w:ascii="Times New Roman" w:eastAsia="Times New Roman" w:hAnsi="Times New Roman" w:cs="Times New Roman"/>
          <w:b/>
          <w:sz w:val="30"/>
          <w:szCs w:val="30"/>
          <w:lang w:eastAsia="ru-RU"/>
        </w:rPr>
        <w:t xml:space="preserve"> </w:t>
      </w:r>
      <w:r w:rsidRPr="00A33202">
        <w:rPr>
          <w:rFonts w:ascii="Times New Roman" w:eastAsia="Times New Roman" w:hAnsi="Times New Roman" w:cs="Times New Roman"/>
          <w:bCs/>
          <w:sz w:val="30"/>
          <w:szCs w:val="30"/>
          <w:lang w:eastAsia="ru-RU"/>
        </w:rPr>
        <w:t xml:space="preserve">к засухе </w:t>
      </w:r>
      <w:r w:rsidRPr="00A33202">
        <w:rPr>
          <w:rFonts w:ascii="Times New Roman" w:eastAsia="Times New Roman" w:hAnsi="Times New Roman" w:cs="Times New Roman"/>
          <w:sz w:val="30"/>
          <w:szCs w:val="30"/>
          <w:lang w:eastAsia="ru-RU"/>
        </w:rPr>
        <w:t xml:space="preserve">изучалась на примере межвидовых гибридов: раннего срока созревания </w:t>
      </w:r>
      <w:r w:rsidRPr="00A33202">
        <w:rPr>
          <w:rFonts w:ascii="Times New Roman" w:eastAsia="Times New Roman" w:hAnsi="Times New Roman" w:cs="Times New Roman"/>
          <w:i/>
          <w:sz w:val="30"/>
          <w:szCs w:val="30"/>
          <w:lang w:eastAsia="ru-RU"/>
        </w:rPr>
        <w:t>Кристалл</w:t>
      </w:r>
      <w:r w:rsidRPr="00A33202">
        <w:rPr>
          <w:rFonts w:ascii="Times New Roman" w:eastAsia="Times New Roman" w:hAnsi="Times New Roman" w:cs="Times New Roman"/>
          <w:sz w:val="30"/>
          <w:szCs w:val="30"/>
          <w:lang w:eastAsia="ru-RU"/>
        </w:rPr>
        <w:t xml:space="preserve"> (евро-амуро-американский) и среднего – </w:t>
      </w:r>
      <w:r w:rsidRPr="00A33202">
        <w:rPr>
          <w:rFonts w:ascii="Times New Roman" w:eastAsia="Times New Roman" w:hAnsi="Times New Roman" w:cs="Times New Roman"/>
          <w:i/>
          <w:sz w:val="30"/>
          <w:szCs w:val="30"/>
          <w:lang w:eastAsia="ru-RU"/>
        </w:rPr>
        <w:t xml:space="preserve">Достойный </w:t>
      </w:r>
      <w:r w:rsidRPr="00A33202">
        <w:rPr>
          <w:rFonts w:ascii="Times New Roman" w:eastAsia="Times New Roman" w:hAnsi="Times New Roman" w:cs="Times New Roman"/>
          <w:sz w:val="30"/>
          <w:szCs w:val="30"/>
          <w:lang w:eastAsia="ru-RU"/>
        </w:rPr>
        <w:t>и</w:t>
      </w:r>
      <w:r w:rsidRPr="00A33202">
        <w:rPr>
          <w:rFonts w:ascii="Times New Roman" w:eastAsia="Times New Roman" w:hAnsi="Times New Roman" w:cs="Times New Roman"/>
          <w:i/>
          <w:sz w:val="30"/>
          <w:szCs w:val="30"/>
          <w:lang w:eastAsia="ru-RU"/>
        </w:rPr>
        <w:t xml:space="preserve"> Красностоп АЗОС</w:t>
      </w:r>
      <w:r w:rsidRPr="00A33202">
        <w:rPr>
          <w:rFonts w:ascii="Times New Roman" w:eastAsia="Times New Roman" w:hAnsi="Times New Roman" w:cs="Times New Roman"/>
          <w:sz w:val="30"/>
          <w:szCs w:val="30"/>
          <w:lang w:eastAsia="ru-RU"/>
        </w:rPr>
        <w:t xml:space="preserve">. Оценку адаптационной устойчивости сортов винограда к низкой влагообеспеченности проводили по показателям оводненности, содержании свободной и связанной воды, пролина, сахарозы [1–3]; к высокой температуре – по коэффициенту повреждения мембран (по выходу катионов в модельном опыте), содержанию органических и фенолкарбоновых кислот [4–7]. Об интенсивности фотосинтеза судили по содержанию пигментов в листьях, а об устойчивости хлорофилл – белкового комплекса по динамике содержания белка и хлорофиллов </w:t>
      </w:r>
      <w:r w:rsidRPr="00A33202">
        <w:rPr>
          <w:rFonts w:ascii="Times New Roman" w:eastAsia="Times New Roman" w:hAnsi="Times New Roman" w:cs="Times New Roman"/>
          <w:b/>
          <w:sz w:val="30"/>
          <w:szCs w:val="30"/>
          <w:lang w:eastAsia="ru-RU"/>
        </w:rPr>
        <w:t>а</w:t>
      </w:r>
      <w:r w:rsidRPr="00A33202">
        <w:rPr>
          <w:rFonts w:ascii="Times New Roman" w:eastAsia="Times New Roman" w:hAnsi="Times New Roman" w:cs="Times New Roman"/>
          <w:sz w:val="30"/>
          <w:szCs w:val="30"/>
          <w:lang w:eastAsia="ru-RU"/>
        </w:rPr>
        <w:t xml:space="preserve"> и </w:t>
      </w:r>
      <w:r w:rsidRPr="00A33202">
        <w:rPr>
          <w:rFonts w:ascii="Times New Roman" w:eastAsia="Times New Roman" w:hAnsi="Times New Roman" w:cs="Times New Roman"/>
          <w:b/>
          <w:sz w:val="30"/>
          <w:szCs w:val="30"/>
          <w:lang w:eastAsia="ru-RU"/>
        </w:rPr>
        <w:t xml:space="preserve">б, </w:t>
      </w:r>
      <w:r w:rsidRPr="00A33202">
        <w:rPr>
          <w:rFonts w:ascii="Times New Roman" w:eastAsia="Times New Roman" w:hAnsi="Times New Roman" w:cs="Times New Roman"/>
          <w:sz w:val="30"/>
          <w:szCs w:val="30"/>
          <w:lang w:eastAsia="ru-RU"/>
        </w:rPr>
        <w:t>анатомическому строению листовой пластинки [1, 8].</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b/>
          <w:sz w:val="30"/>
          <w:szCs w:val="30"/>
          <w:lang w:eastAsia="ru-RU"/>
        </w:rPr>
        <w:t xml:space="preserve">Обсуждение результатов. </w:t>
      </w:r>
      <w:r w:rsidRPr="00A33202">
        <w:rPr>
          <w:rFonts w:ascii="Times New Roman" w:eastAsia="Times New Roman" w:hAnsi="Times New Roman" w:cs="Times New Roman"/>
          <w:sz w:val="30"/>
          <w:szCs w:val="30"/>
          <w:lang w:eastAsia="ru-RU"/>
        </w:rPr>
        <w:t xml:space="preserve">За период 2014–2016 гг. в условиях лета на территории анапо-таманской зоны отмечалось снижение количества выпавших осадков в июне на 72,3 %, в июле – на 83,3 %, в августе 2014 – 2015 гг. отмечалась засуха, при этом максимальная </w:t>
      </w:r>
      <w:r w:rsidRPr="00A33202">
        <w:rPr>
          <w:rFonts w:ascii="Times New Roman" w:eastAsia="Times New Roman" w:hAnsi="Times New Roman" w:cs="Times New Roman"/>
          <w:spacing w:val="-4"/>
          <w:sz w:val="30"/>
          <w:szCs w:val="30"/>
          <w:lang w:eastAsia="ru-RU"/>
        </w:rPr>
        <w:t xml:space="preserve">температура воздуха в июне и июле повысилась на 7°С, в августе – на 4°С. В этих условиях на протяжение летнего периода 2016 г. отмечалось снижение оводненности листьев винограда сорта </w:t>
      </w:r>
      <w:r w:rsidRPr="00A33202">
        <w:rPr>
          <w:rFonts w:ascii="Times New Roman" w:eastAsia="Times New Roman" w:hAnsi="Times New Roman" w:cs="Times New Roman"/>
          <w:i/>
          <w:spacing w:val="-4"/>
          <w:sz w:val="30"/>
          <w:szCs w:val="30"/>
          <w:lang w:eastAsia="ru-RU"/>
        </w:rPr>
        <w:t>Кристалл</w:t>
      </w:r>
      <w:r w:rsidRPr="00A33202">
        <w:rPr>
          <w:rFonts w:ascii="Times New Roman" w:eastAsia="Times New Roman" w:hAnsi="Times New Roman" w:cs="Times New Roman"/>
          <w:spacing w:val="-4"/>
          <w:sz w:val="30"/>
          <w:szCs w:val="30"/>
          <w:lang w:eastAsia="ru-RU"/>
        </w:rPr>
        <w:t xml:space="preserve"> на 19,2 %, сорта </w:t>
      </w:r>
      <w:r w:rsidRPr="00A33202">
        <w:rPr>
          <w:rFonts w:ascii="Times New Roman" w:eastAsia="Times New Roman" w:hAnsi="Times New Roman" w:cs="Times New Roman"/>
          <w:i/>
          <w:spacing w:val="-4"/>
          <w:sz w:val="30"/>
          <w:szCs w:val="30"/>
          <w:lang w:eastAsia="ru-RU"/>
        </w:rPr>
        <w:t>Красностоп АЗОС</w:t>
      </w:r>
      <w:r w:rsidRPr="00A33202">
        <w:rPr>
          <w:rFonts w:ascii="Times New Roman" w:eastAsia="Times New Roman" w:hAnsi="Times New Roman" w:cs="Times New Roman"/>
          <w:spacing w:val="-4"/>
          <w:sz w:val="30"/>
          <w:szCs w:val="30"/>
          <w:lang w:eastAsia="ru-RU"/>
        </w:rPr>
        <w:t xml:space="preserve"> – 13,2 % и сорта </w:t>
      </w:r>
      <w:r w:rsidRPr="00A33202">
        <w:rPr>
          <w:rFonts w:ascii="Times New Roman" w:eastAsia="Times New Roman" w:hAnsi="Times New Roman" w:cs="Times New Roman"/>
          <w:i/>
          <w:spacing w:val="-4"/>
          <w:sz w:val="30"/>
          <w:szCs w:val="30"/>
          <w:lang w:eastAsia="ru-RU"/>
        </w:rPr>
        <w:t>Достойный</w:t>
      </w:r>
      <w:r w:rsidRPr="00A33202">
        <w:rPr>
          <w:rFonts w:ascii="Times New Roman" w:eastAsia="Times New Roman" w:hAnsi="Times New Roman" w:cs="Times New Roman"/>
          <w:spacing w:val="-4"/>
          <w:sz w:val="30"/>
          <w:szCs w:val="30"/>
          <w:lang w:eastAsia="ru-RU"/>
        </w:rPr>
        <w:t xml:space="preserve"> – на 11,8 %.</w:t>
      </w:r>
      <w:r w:rsidRPr="00A33202">
        <w:rPr>
          <w:rFonts w:ascii="Times New Roman" w:eastAsia="Times New Roman" w:hAnsi="Times New Roman" w:cs="Times New Roman"/>
          <w:sz w:val="30"/>
          <w:szCs w:val="30"/>
          <w:lang w:eastAsia="ru-RU"/>
        </w:rPr>
        <w:t xml:space="preserve"> </w:t>
      </w:r>
    </w:p>
    <w:p w:rsidR="00A33202" w:rsidRPr="00A33202" w:rsidRDefault="00A33202" w:rsidP="00A33202">
      <w:pPr>
        <w:spacing w:after="12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lastRenderedPageBreak/>
        <w:t xml:space="preserve">За анализируемый период в 2016 г. в сравнении с 2014 г. оводненность листьев у изучаемых сортов в июне снизилась на 0,6–2,0 %, в июле – на 0,68 – 1,85 % и в августе – на 4,39–11,37 % (рис. 1). </w:t>
      </w:r>
    </w:p>
    <w:p w:rsidR="00A33202" w:rsidRPr="00A33202" w:rsidRDefault="00A33202" w:rsidP="00A33202">
      <w:pPr>
        <w:spacing w:after="0" w:line="360" w:lineRule="auto"/>
        <w:jc w:val="center"/>
        <w:rPr>
          <w:rFonts w:ascii="Times New Roman" w:eastAsia="Times New Roman" w:hAnsi="Times New Roman" w:cs="Times New Roman"/>
          <w:sz w:val="28"/>
          <w:szCs w:val="28"/>
          <w:lang w:eastAsia="ru-RU"/>
        </w:rPr>
      </w:pPr>
      <w:r w:rsidRPr="00A33202">
        <w:rPr>
          <w:rFonts w:ascii="Times New Roman" w:eastAsia="Times New Roman" w:hAnsi="Times New Roman" w:cs="Times New Roman"/>
          <w:noProof/>
          <w:sz w:val="24"/>
          <w:szCs w:val="24"/>
          <w:lang w:eastAsia="ru-RU"/>
        </w:rPr>
        <w:drawing>
          <wp:inline distT="0" distB="0" distL="0" distR="0">
            <wp:extent cx="4457700" cy="24669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466975"/>
                    </a:xfrm>
                    <a:prstGeom prst="rect">
                      <a:avLst/>
                    </a:prstGeom>
                    <a:noFill/>
                    <a:ln>
                      <a:noFill/>
                    </a:ln>
                  </pic:spPr>
                </pic:pic>
              </a:graphicData>
            </a:graphic>
          </wp:inline>
        </w:drawing>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 xml:space="preserve">Рис. 1. Гидротермические условия летнего периода 2014 – 2016 гг. </w:t>
      </w:r>
    </w:p>
    <w:p w:rsidR="00A33202" w:rsidRPr="00A33202" w:rsidRDefault="00A33202" w:rsidP="00A33202">
      <w:pPr>
        <w:spacing w:after="12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Анапо-таманской зоны</w:t>
      </w:r>
    </w:p>
    <w:p w:rsidR="00A33202" w:rsidRPr="00A33202" w:rsidRDefault="00A33202" w:rsidP="00A33202">
      <w:pPr>
        <w:spacing w:after="24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В условиях лета в 2014–2016 гг. оводненность листьев изучаемых сортов в большей степени коррелировала с минимальной температурой воздуха, К</w:t>
      </w:r>
      <w:r w:rsidRPr="00A33202">
        <w:rPr>
          <w:rFonts w:ascii="Times New Roman" w:eastAsia="Times New Roman" w:hAnsi="Times New Roman" w:cs="Times New Roman"/>
          <w:sz w:val="30"/>
          <w:szCs w:val="30"/>
          <w:vertAlign w:val="subscript"/>
          <w:lang w:eastAsia="ru-RU"/>
        </w:rPr>
        <w:t>коррел</w:t>
      </w:r>
      <w:r w:rsidRPr="00A33202">
        <w:rPr>
          <w:rFonts w:ascii="Times New Roman" w:eastAsia="Times New Roman" w:hAnsi="Times New Roman" w:cs="Times New Roman"/>
          <w:sz w:val="30"/>
          <w:szCs w:val="30"/>
          <w:lang w:eastAsia="ru-RU"/>
        </w:rPr>
        <w:t xml:space="preserve"> = 0,6 – 0,9 (рис. 2). </w:t>
      </w:r>
    </w:p>
    <w:p w:rsidR="00A33202" w:rsidRPr="00A33202" w:rsidRDefault="00A33202" w:rsidP="00A33202">
      <w:pPr>
        <w:spacing w:after="0" w:line="360" w:lineRule="auto"/>
        <w:jc w:val="center"/>
        <w:rPr>
          <w:rFonts w:ascii="Times New Roman" w:eastAsia="Times New Roman" w:hAnsi="Times New Roman" w:cs="Times New Roman"/>
          <w:sz w:val="28"/>
          <w:szCs w:val="28"/>
          <w:lang w:eastAsia="ru-RU"/>
        </w:rPr>
      </w:pPr>
      <w:r w:rsidRPr="00A33202">
        <w:rPr>
          <w:rFonts w:ascii="Times New Roman" w:eastAsia="Times New Roman" w:hAnsi="Times New Roman" w:cs="Times New Roman"/>
          <w:noProof/>
          <w:sz w:val="24"/>
          <w:szCs w:val="24"/>
          <w:lang w:eastAsia="ru-RU"/>
        </w:rPr>
        <w:drawing>
          <wp:inline distT="0" distB="0" distL="0" distR="0">
            <wp:extent cx="4210050" cy="22383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2238375"/>
                    </a:xfrm>
                    <a:prstGeom prst="rect">
                      <a:avLst/>
                    </a:prstGeom>
                    <a:noFill/>
                    <a:ln>
                      <a:noFill/>
                    </a:ln>
                  </pic:spPr>
                </pic:pic>
              </a:graphicData>
            </a:graphic>
          </wp:inline>
        </w:drawing>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 xml:space="preserve">Рис. 2. Зависимость оводненности листьев винограда </w:t>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от гидротермических условий вегетационного периода 2016 г.</w:t>
      </w:r>
    </w:p>
    <w:p w:rsidR="00A33202" w:rsidRPr="00A33202" w:rsidRDefault="00A33202" w:rsidP="00A33202">
      <w:pPr>
        <w:spacing w:before="240" w:after="240" w:line="240" w:lineRule="auto"/>
        <w:ind w:firstLine="709"/>
        <w:jc w:val="both"/>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sz w:val="30"/>
          <w:szCs w:val="30"/>
          <w:lang w:eastAsia="ru-RU"/>
        </w:rPr>
        <w:t xml:space="preserve">В июле 2016 г. в сравнении с июнем у изучаемых сортов винограда отношение содержания связанной воды к свободной уменьшалось на 8,5–11,7 %, а в августе в сравнении с июлем – повышалось на 21–29 % и в большей степени – у сортов </w:t>
      </w:r>
      <w:r w:rsidRPr="00A33202">
        <w:rPr>
          <w:rFonts w:ascii="Times New Roman" w:eastAsia="Times New Roman" w:hAnsi="Times New Roman" w:cs="Times New Roman"/>
          <w:i/>
          <w:sz w:val="30"/>
          <w:szCs w:val="30"/>
          <w:lang w:eastAsia="ru-RU"/>
        </w:rPr>
        <w:t>Кристалл</w:t>
      </w:r>
      <w:r w:rsidRPr="00A33202">
        <w:rPr>
          <w:rFonts w:ascii="Times New Roman" w:eastAsia="Times New Roman" w:hAnsi="Times New Roman" w:cs="Times New Roman"/>
          <w:sz w:val="30"/>
          <w:szCs w:val="30"/>
          <w:lang w:eastAsia="ru-RU"/>
        </w:rPr>
        <w:t xml:space="preserve"> и </w:t>
      </w:r>
      <w:r w:rsidRPr="00A33202">
        <w:rPr>
          <w:rFonts w:ascii="Times New Roman" w:eastAsia="Times New Roman" w:hAnsi="Times New Roman" w:cs="Times New Roman"/>
          <w:i/>
          <w:sz w:val="30"/>
          <w:szCs w:val="30"/>
          <w:lang w:eastAsia="ru-RU"/>
        </w:rPr>
        <w:t>Достойный</w:t>
      </w:r>
      <w:r w:rsidRPr="00A33202">
        <w:rPr>
          <w:rFonts w:ascii="Times New Roman" w:eastAsia="Times New Roman" w:hAnsi="Times New Roman" w:cs="Times New Roman"/>
          <w:sz w:val="30"/>
          <w:szCs w:val="30"/>
          <w:lang w:eastAsia="ru-RU"/>
        </w:rPr>
        <w:t xml:space="preserve">, сорт </w:t>
      </w:r>
      <w:r w:rsidRPr="00A33202">
        <w:rPr>
          <w:rFonts w:ascii="Times New Roman" w:eastAsia="Times New Roman" w:hAnsi="Times New Roman" w:cs="Times New Roman"/>
          <w:i/>
          <w:sz w:val="30"/>
          <w:szCs w:val="30"/>
          <w:lang w:eastAsia="ru-RU"/>
        </w:rPr>
        <w:t>Красностоп АЗОС</w:t>
      </w:r>
      <w:r w:rsidRPr="00A33202">
        <w:rPr>
          <w:rFonts w:ascii="Times New Roman" w:eastAsia="Times New Roman" w:hAnsi="Times New Roman" w:cs="Times New Roman"/>
          <w:sz w:val="30"/>
          <w:szCs w:val="30"/>
          <w:lang w:eastAsia="ru-RU"/>
        </w:rPr>
        <w:t xml:space="preserve"> занимал промежуточное положение, при этом изменение этого показателя у сорта </w:t>
      </w:r>
      <w:r w:rsidRPr="00A33202">
        <w:rPr>
          <w:rFonts w:ascii="Times New Roman" w:eastAsia="Times New Roman" w:hAnsi="Times New Roman" w:cs="Times New Roman"/>
          <w:i/>
          <w:sz w:val="30"/>
          <w:szCs w:val="30"/>
          <w:lang w:eastAsia="ru-RU"/>
        </w:rPr>
        <w:t>Достойный</w:t>
      </w:r>
      <w:r w:rsidRPr="00A33202">
        <w:rPr>
          <w:rFonts w:ascii="Times New Roman" w:eastAsia="Times New Roman" w:hAnsi="Times New Roman" w:cs="Times New Roman"/>
          <w:sz w:val="30"/>
          <w:szCs w:val="30"/>
          <w:lang w:eastAsia="ru-RU"/>
        </w:rPr>
        <w:t xml:space="preserve"> коррелировало с количеством выпавших осадков (К</w:t>
      </w:r>
      <w:r w:rsidRPr="00A33202">
        <w:rPr>
          <w:rFonts w:ascii="Times New Roman" w:eastAsia="Times New Roman" w:hAnsi="Times New Roman" w:cs="Times New Roman"/>
          <w:sz w:val="30"/>
          <w:szCs w:val="30"/>
          <w:vertAlign w:val="subscript"/>
          <w:lang w:eastAsia="ru-RU"/>
        </w:rPr>
        <w:t xml:space="preserve">коррел.= </w:t>
      </w:r>
      <w:r w:rsidRPr="00A33202">
        <w:rPr>
          <w:rFonts w:ascii="Times New Roman" w:eastAsia="Times New Roman" w:hAnsi="Times New Roman" w:cs="Times New Roman"/>
          <w:sz w:val="30"/>
          <w:szCs w:val="30"/>
          <w:lang w:eastAsia="ru-RU"/>
        </w:rPr>
        <w:t>1).</w:t>
      </w:r>
    </w:p>
    <w:p w:rsidR="00A33202" w:rsidRPr="00A33202" w:rsidRDefault="00A33202" w:rsidP="00A33202">
      <w:pPr>
        <w:spacing w:after="0" w:line="360" w:lineRule="auto"/>
        <w:jc w:val="center"/>
        <w:rPr>
          <w:rFonts w:ascii="Times New Roman" w:eastAsia="Times New Roman" w:hAnsi="Times New Roman" w:cs="Times New Roman"/>
          <w:sz w:val="28"/>
          <w:szCs w:val="28"/>
          <w:lang w:eastAsia="ru-RU"/>
        </w:rPr>
      </w:pPr>
      <w:r w:rsidRPr="00A33202">
        <w:rPr>
          <w:rFonts w:ascii="Times New Roman" w:eastAsia="Times New Roman" w:hAnsi="Times New Roman" w:cs="Times New Roman"/>
          <w:noProof/>
          <w:sz w:val="24"/>
          <w:szCs w:val="24"/>
          <w:lang w:eastAsia="ru-RU"/>
        </w:rPr>
        <w:lastRenderedPageBreak/>
        <w:drawing>
          <wp:inline distT="0" distB="0" distL="0" distR="0">
            <wp:extent cx="4352925" cy="24955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2495550"/>
                    </a:xfrm>
                    <a:prstGeom prst="rect">
                      <a:avLst/>
                    </a:prstGeom>
                    <a:noFill/>
                    <a:ln>
                      <a:noFill/>
                    </a:ln>
                  </pic:spPr>
                </pic:pic>
              </a:graphicData>
            </a:graphic>
          </wp:inline>
        </w:drawing>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Рис. 3. Динамика отношения содержания связанной воды к свободной</w:t>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в листьях винограда в летний период 2016 г.</w:t>
      </w:r>
    </w:p>
    <w:p w:rsidR="00A33202" w:rsidRPr="00A33202" w:rsidRDefault="00A33202" w:rsidP="00A33202">
      <w:pPr>
        <w:spacing w:before="240" w:after="24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Содержание связанной воды в условиях засухи уменьшается наряду с увеличением содержания пролина (в 3,7–5,7 раза), что характеризует его стресс-протекторные свойства (рис. 4).</w:t>
      </w:r>
    </w:p>
    <w:p w:rsidR="00A33202" w:rsidRPr="00A33202" w:rsidRDefault="00A33202" w:rsidP="00A33202">
      <w:pPr>
        <w:spacing w:after="0" w:line="360" w:lineRule="auto"/>
        <w:jc w:val="center"/>
        <w:rPr>
          <w:rFonts w:ascii="Times New Roman" w:eastAsia="Times New Roman" w:hAnsi="Times New Roman" w:cs="Times New Roman"/>
          <w:sz w:val="28"/>
          <w:szCs w:val="28"/>
          <w:lang w:eastAsia="ru-RU"/>
        </w:rPr>
      </w:pPr>
      <w:r w:rsidRPr="00A33202">
        <w:rPr>
          <w:rFonts w:ascii="Times New Roman" w:eastAsia="Times New Roman" w:hAnsi="Times New Roman" w:cs="Times New Roman"/>
          <w:noProof/>
          <w:sz w:val="24"/>
          <w:szCs w:val="24"/>
          <w:lang w:eastAsia="ru-RU"/>
        </w:rPr>
        <w:drawing>
          <wp:inline distT="0" distB="0" distL="0" distR="0">
            <wp:extent cx="4229100" cy="3162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3162300"/>
                    </a:xfrm>
                    <a:prstGeom prst="rect">
                      <a:avLst/>
                    </a:prstGeom>
                    <a:noFill/>
                    <a:ln>
                      <a:noFill/>
                    </a:ln>
                  </pic:spPr>
                </pic:pic>
              </a:graphicData>
            </a:graphic>
          </wp:inline>
        </w:drawing>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 xml:space="preserve">Рис. 4. Зависимость содержания связанной и свободной воды от содержания </w:t>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пролина в листьях винограда в период вегетации 2013–2016 гг.</w:t>
      </w:r>
    </w:p>
    <w:p w:rsidR="00A33202" w:rsidRPr="00A33202" w:rsidRDefault="00A33202" w:rsidP="00A33202">
      <w:pPr>
        <w:spacing w:after="0" w:line="360" w:lineRule="auto"/>
        <w:rPr>
          <w:rFonts w:ascii="Times New Roman" w:eastAsia="Times New Roman" w:hAnsi="Times New Roman" w:cs="Times New Roman"/>
          <w:sz w:val="24"/>
          <w:szCs w:val="24"/>
          <w:lang w:eastAsia="ru-RU"/>
        </w:rPr>
      </w:pPr>
    </w:p>
    <w:p w:rsidR="00A33202" w:rsidRPr="00A33202" w:rsidRDefault="00A33202" w:rsidP="00A33202">
      <w:pPr>
        <w:spacing w:after="240" w:line="240" w:lineRule="auto"/>
        <w:ind w:firstLine="709"/>
        <w:jc w:val="both"/>
        <w:rPr>
          <w:rFonts w:ascii="Times New Roman" w:eastAsia="Times New Roman" w:hAnsi="Times New Roman" w:cs="Times New Roman"/>
          <w:sz w:val="28"/>
          <w:szCs w:val="28"/>
          <w:lang w:eastAsia="ru-RU"/>
        </w:rPr>
      </w:pPr>
      <w:r w:rsidRPr="00A33202">
        <w:rPr>
          <w:rFonts w:ascii="Times New Roman" w:eastAsia="Times New Roman" w:hAnsi="Times New Roman" w:cs="Times New Roman"/>
          <w:sz w:val="30"/>
          <w:szCs w:val="30"/>
          <w:lang w:eastAsia="ru-RU"/>
        </w:rPr>
        <w:t>За анализируемый период водоудерживающая способность в условиях засухи у изучаемых сортов обусловлена большим содержанием пролина, входящего в состав осмопротекторных белков, (К</w:t>
      </w:r>
      <w:r w:rsidRPr="00A33202">
        <w:rPr>
          <w:rFonts w:ascii="Times New Roman" w:eastAsia="Times New Roman" w:hAnsi="Times New Roman" w:cs="Times New Roman"/>
          <w:sz w:val="30"/>
          <w:szCs w:val="30"/>
          <w:vertAlign w:val="subscript"/>
          <w:lang w:eastAsia="ru-RU"/>
        </w:rPr>
        <w:t>коррел</w:t>
      </w:r>
      <w:r w:rsidRPr="00A33202">
        <w:rPr>
          <w:rFonts w:ascii="Times New Roman" w:eastAsia="Times New Roman" w:hAnsi="Times New Roman" w:cs="Times New Roman"/>
          <w:sz w:val="30"/>
          <w:szCs w:val="30"/>
          <w:lang w:eastAsia="ru-RU"/>
        </w:rPr>
        <w:t xml:space="preserve"> = 0,82–0,99), в 2015 г. ‒ у сорта </w:t>
      </w:r>
      <w:r w:rsidRPr="00A33202">
        <w:rPr>
          <w:rFonts w:ascii="Times New Roman" w:eastAsia="Times New Roman" w:hAnsi="Times New Roman" w:cs="Times New Roman"/>
          <w:i/>
          <w:sz w:val="30"/>
          <w:szCs w:val="30"/>
          <w:lang w:eastAsia="ru-RU"/>
        </w:rPr>
        <w:t>Красностоп АЗОС</w:t>
      </w:r>
      <w:r w:rsidRPr="00A33202">
        <w:rPr>
          <w:rFonts w:ascii="Times New Roman" w:eastAsia="Times New Roman" w:hAnsi="Times New Roman" w:cs="Times New Roman"/>
          <w:sz w:val="30"/>
          <w:szCs w:val="30"/>
          <w:lang w:eastAsia="ru-RU"/>
        </w:rPr>
        <w:t xml:space="preserve">, а в 2016 г. у сорта </w:t>
      </w:r>
      <w:r w:rsidRPr="00A33202">
        <w:rPr>
          <w:rFonts w:ascii="Times New Roman" w:eastAsia="Times New Roman" w:hAnsi="Times New Roman" w:cs="Times New Roman"/>
          <w:i/>
          <w:sz w:val="30"/>
          <w:szCs w:val="30"/>
          <w:lang w:eastAsia="ru-RU"/>
        </w:rPr>
        <w:t>Кристалл</w:t>
      </w:r>
      <w:r w:rsidRPr="00A33202">
        <w:rPr>
          <w:rFonts w:ascii="Times New Roman" w:eastAsia="Times New Roman" w:hAnsi="Times New Roman" w:cs="Times New Roman"/>
          <w:sz w:val="30"/>
          <w:szCs w:val="30"/>
          <w:lang w:eastAsia="ru-RU"/>
        </w:rPr>
        <w:t xml:space="preserve"> – с содержанием сахарозы (К</w:t>
      </w:r>
      <w:r w:rsidRPr="00A33202">
        <w:rPr>
          <w:rFonts w:ascii="Times New Roman" w:eastAsia="Times New Roman" w:hAnsi="Times New Roman" w:cs="Times New Roman"/>
          <w:sz w:val="30"/>
          <w:szCs w:val="30"/>
          <w:vertAlign w:val="subscript"/>
          <w:lang w:eastAsia="ru-RU"/>
        </w:rPr>
        <w:t>коррел</w:t>
      </w:r>
      <w:r w:rsidRPr="00A33202">
        <w:rPr>
          <w:rFonts w:ascii="Times New Roman" w:eastAsia="Times New Roman" w:hAnsi="Times New Roman" w:cs="Times New Roman"/>
          <w:sz w:val="30"/>
          <w:szCs w:val="30"/>
          <w:lang w:eastAsia="ru-RU"/>
        </w:rPr>
        <w:t xml:space="preserve"> = 0,85–1,0) (рис. 5).</w:t>
      </w:r>
      <w:r w:rsidRPr="00A33202">
        <w:rPr>
          <w:rFonts w:ascii="Times New Roman" w:eastAsia="Times New Roman" w:hAnsi="Times New Roman" w:cs="Times New Roman"/>
          <w:sz w:val="28"/>
          <w:szCs w:val="28"/>
          <w:lang w:eastAsia="ru-RU"/>
        </w:rPr>
        <w:t xml:space="preserve"> </w:t>
      </w:r>
    </w:p>
    <w:p w:rsidR="00A33202" w:rsidRPr="00A33202" w:rsidRDefault="00A33202" w:rsidP="00A33202">
      <w:pPr>
        <w:spacing w:after="0" w:line="360" w:lineRule="auto"/>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noProof/>
          <w:sz w:val="24"/>
          <w:szCs w:val="24"/>
          <w:lang w:eastAsia="ru-RU"/>
        </w:rPr>
        <w:lastRenderedPageBreak/>
        <w:drawing>
          <wp:inline distT="0" distB="0" distL="0" distR="0">
            <wp:extent cx="4676775" cy="3162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3162300"/>
                    </a:xfrm>
                    <a:prstGeom prst="rect">
                      <a:avLst/>
                    </a:prstGeom>
                    <a:noFill/>
                    <a:ln>
                      <a:noFill/>
                    </a:ln>
                  </pic:spPr>
                </pic:pic>
              </a:graphicData>
            </a:graphic>
          </wp:inline>
        </w:drawing>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 xml:space="preserve">Рис. 5. Зависимость содержания связанной и свободной воды от содержания </w:t>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сахарозы в листьях винограда в период вегетации 2013 – 2016 гг.</w:t>
      </w:r>
    </w:p>
    <w:p w:rsidR="00A33202" w:rsidRPr="00A33202" w:rsidRDefault="00A33202" w:rsidP="00A33202">
      <w:pPr>
        <w:spacing w:before="240" w:after="24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 xml:space="preserve">Под действием засухи в августе 2016 г. в листьях снижалось содержание белка вследствие его гидролиза (рис. 6). </w:t>
      </w:r>
    </w:p>
    <w:p w:rsidR="00A33202" w:rsidRPr="00A33202" w:rsidRDefault="00A33202" w:rsidP="00A33202">
      <w:pPr>
        <w:spacing w:after="0" w:line="360" w:lineRule="auto"/>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noProof/>
          <w:sz w:val="24"/>
          <w:szCs w:val="24"/>
          <w:lang w:eastAsia="ru-RU"/>
        </w:rPr>
        <w:drawing>
          <wp:inline distT="0" distB="0" distL="0" distR="0">
            <wp:extent cx="4676775" cy="26384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2638425"/>
                    </a:xfrm>
                    <a:prstGeom prst="rect">
                      <a:avLst/>
                    </a:prstGeom>
                    <a:noFill/>
                    <a:ln>
                      <a:noFill/>
                    </a:ln>
                  </pic:spPr>
                </pic:pic>
              </a:graphicData>
            </a:graphic>
          </wp:inline>
        </w:drawing>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Рис. 6. Динамика содержания белка в листьях винограда, август 2016 г.</w:t>
      </w:r>
    </w:p>
    <w:p w:rsidR="00A33202" w:rsidRPr="00A33202" w:rsidRDefault="00A33202" w:rsidP="00A33202">
      <w:pPr>
        <w:spacing w:before="240"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 xml:space="preserve">Увеличение содержания суммы свободных органических кислот в листьях винограда в условиях засухи 2015 и 2016 гг. указывает на активацию дыхания, а, следовательно, обменных процессов, что может быть связано с адаптацией изучаемых сортов к высокотемпературному стрессу и низкой влагообеспеченности (рис. 7). </w:t>
      </w:r>
    </w:p>
    <w:p w:rsidR="00A33202" w:rsidRPr="00A33202" w:rsidRDefault="00A33202" w:rsidP="00A33202">
      <w:pPr>
        <w:spacing w:after="0" w:line="360" w:lineRule="auto"/>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noProof/>
          <w:sz w:val="24"/>
          <w:szCs w:val="24"/>
          <w:lang w:eastAsia="ru-RU"/>
        </w:rPr>
        <w:lastRenderedPageBreak/>
        <w:drawing>
          <wp:inline distT="0" distB="0" distL="0" distR="0">
            <wp:extent cx="4676775" cy="2819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2819400"/>
                    </a:xfrm>
                    <a:prstGeom prst="rect">
                      <a:avLst/>
                    </a:prstGeom>
                    <a:noFill/>
                    <a:ln>
                      <a:noFill/>
                    </a:ln>
                  </pic:spPr>
                </pic:pic>
              </a:graphicData>
            </a:graphic>
          </wp:inline>
        </w:drawing>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Рис. 7. Динамика содержания суммы органических кислот</w:t>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в листьях винограда в период вегетации 2016 г.</w:t>
      </w:r>
    </w:p>
    <w:p w:rsidR="00A33202" w:rsidRPr="00A33202" w:rsidRDefault="00A33202" w:rsidP="00A33202">
      <w:pPr>
        <w:spacing w:before="240" w:after="0" w:line="240" w:lineRule="auto"/>
        <w:ind w:firstLine="709"/>
        <w:jc w:val="both"/>
        <w:rPr>
          <w:rFonts w:ascii="Times New Roman" w:eastAsia="Times New Roman" w:hAnsi="Times New Roman" w:cs="Times New Roman"/>
          <w:sz w:val="28"/>
          <w:szCs w:val="28"/>
          <w:lang w:eastAsia="ru-RU"/>
        </w:rPr>
      </w:pPr>
      <w:r w:rsidRPr="00A33202">
        <w:rPr>
          <w:rFonts w:ascii="Times New Roman" w:eastAsia="Times New Roman" w:hAnsi="Times New Roman" w:cs="Times New Roman"/>
          <w:sz w:val="30"/>
          <w:szCs w:val="30"/>
          <w:lang w:eastAsia="ru-RU"/>
        </w:rPr>
        <w:t xml:space="preserve">В августе 2015 г. и июле 2016 г. в сравнении с 2014 г. отмечалось увеличение содержания хлорофилла (а + б) в листьях изучаемых сортов винограда, что согласуется с большим содержанием каротиноидов, защищающих хлорофилл от разрушения, особенно у сорта </w:t>
      </w:r>
      <w:r w:rsidRPr="00A33202">
        <w:rPr>
          <w:rFonts w:ascii="Times New Roman" w:eastAsia="Times New Roman" w:hAnsi="Times New Roman" w:cs="Times New Roman"/>
          <w:i/>
          <w:sz w:val="30"/>
          <w:szCs w:val="30"/>
          <w:lang w:eastAsia="ru-RU"/>
        </w:rPr>
        <w:t>Достойный</w:t>
      </w:r>
      <w:r w:rsidRPr="00A33202">
        <w:rPr>
          <w:rFonts w:ascii="Times New Roman" w:eastAsia="Times New Roman" w:hAnsi="Times New Roman" w:cs="Times New Roman"/>
          <w:sz w:val="30"/>
          <w:szCs w:val="30"/>
          <w:lang w:eastAsia="ru-RU"/>
        </w:rPr>
        <w:t>, что позволяет предположить различные эффекты проявления их защитных свойств в отношении хлорофилла у разных по происхождению сортов (рис. 8, 9).</w:t>
      </w:r>
      <w:r w:rsidRPr="00A33202">
        <w:rPr>
          <w:rFonts w:ascii="Times New Roman" w:eastAsia="Times New Roman" w:hAnsi="Times New Roman" w:cs="Times New Roman"/>
          <w:sz w:val="28"/>
          <w:szCs w:val="28"/>
          <w:lang w:eastAsia="ru-RU"/>
        </w:rPr>
        <w:t xml:space="preserve"> </w:t>
      </w:r>
    </w:p>
    <w:p w:rsidR="00A33202" w:rsidRPr="00A33202" w:rsidRDefault="00A33202" w:rsidP="00A33202">
      <w:pPr>
        <w:spacing w:before="240" w:after="0" w:line="240" w:lineRule="auto"/>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noProof/>
          <w:sz w:val="24"/>
          <w:szCs w:val="24"/>
          <w:lang w:eastAsia="ru-RU"/>
        </w:rPr>
        <w:drawing>
          <wp:inline distT="0" distB="0" distL="0" distR="0">
            <wp:extent cx="4676775" cy="2819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2819400"/>
                    </a:xfrm>
                    <a:prstGeom prst="rect">
                      <a:avLst/>
                    </a:prstGeom>
                    <a:noFill/>
                    <a:ln>
                      <a:noFill/>
                    </a:ln>
                  </pic:spPr>
                </pic:pic>
              </a:graphicData>
            </a:graphic>
          </wp:inline>
        </w:drawing>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 xml:space="preserve">Рис. 8. Динамика содержания хлорофилла (а+б) </w:t>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в листьях винограда в период вегетации 2016 г.</w:t>
      </w:r>
    </w:p>
    <w:p w:rsidR="00A33202" w:rsidRPr="00A33202" w:rsidRDefault="00A33202" w:rsidP="00A33202">
      <w:pPr>
        <w:spacing w:after="0" w:line="360" w:lineRule="auto"/>
        <w:jc w:val="center"/>
        <w:rPr>
          <w:rFonts w:ascii="Times New Roman" w:eastAsia="Times New Roman" w:hAnsi="Times New Roman" w:cs="Times New Roman"/>
          <w:sz w:val="28"/>
          <w:szCs w:val="28"/>
          <w:lang w:eastAsia="ru-RU"/>
        </w:rPr>
      </w:pPr>
      <w:r w:rsidRPr="00A33202">
        <w:rPr>
          <w:rFonts w:ascii="Times New Roman" w:eastAsia="Times New Roman" w:hAnsi="Times New Roman" w:cs="Times New Roman"/>
          <w:noProof/>
          <w:sz w:val="24"/>
          <w:szCs w:val="24"/>
          <w:lang w:eastAsia="ru-RU"/>
        </w:rPr>
        <w:lastRenderedPageBreak/>
        <w:drawing>
          <wp:inline distT="0" distB="0" distL="0" distR="0">
            <wp:extent cx="4676775" cy="29241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2924175"/>
                    </a:xfrm>
                    <a:prstGeom prst="rect">
                      <a:avLst/>
                    </a:prstGeom>
                    <a:noFill/>
                    <a:ln>
                      <a:noFill/>
                    </a:ln>
                  </pic:spPr>
                </pic:pic>
              </a:graphicData>
            </a:graphic>
          </wp:inline>
        </w:drawing>
      </w:r>
    </w:p>
    <w:p w:rsidR="00A33202" w:rsidRPr="00A33202" w:rsidRDefault="00A33202" w:rsidP="00A33202">
      <w:pPr>
        <w:spacing w:after="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Рис. 9. Динамика содержания каротина в листьях винограда</w:t>
      </w:r>
    </w:p>
    <w:p w:rsidR="00A33202" w:rsidRPr="00A33202" w:rsidRDefault="00A33202" w:rsidP="00A33202">
      <w:pPr>
        <w:spacing w:after="24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в период вегетации 2016 г.</w:t>
      </w:r>
    </w:p>
    <w:p w:rsidR="00A33202" w:rsidRPr="00A33202" w:rsidRDefault="00A33202" w:rsidP="00A33202">
      <w:pPr>
        <w:spacing w:after="24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 xml:space="preserve">В июле 2016 г. в сравнении с 2015 г. у изучаемых сортов отмечалось увеличение коэффициента повреждения мембран при высокотемпературном стрессе в модельном опыте, что характеризует снижение жаростойкости (рис. 10). В августе 2016 г. у сорта </w:t>
      </w:r>
      <w:r w:rsidRPr="00A33202">
        <w:rPr>
          <w:rFonts w:ascii="Times New Roman" w:eastAsia="Times New Roman" w:hAnsi="Times New Roman" w:cs="Times New Roman"/>
          <w:i/>
          <w:sz w:val="30"/>
          <w:szCs w:val="30"/>
          <w:lang w:eastAsia="ru-RU"/>
        </w:rPr>
        <w:t>Красностоп АЗОС</w:t>
      </w:r>
      <w:r w:rsidRPr="00A33202">
        <w:rPr>
          <w:rFonts w:ascii="Times New Roman" w:eastAsia="Times New Roman" w:hAnsi="Times New Roman" w:cs="Times New Roman"/>
          <w:sz w:val="30"/>
          <w:szCs w:val="30"/>
          <w:lang w:eastAsia="ru-RU"/>
        </w:rPr>
        <w:t xml:space="preserve"> жаростойкость повышалась. Следовательно, изучаемые сорта по-разному адаптируются засухе. </w:t>
      </w:r>
    </w:p>
    <w:p w:rsidR="00A33202" w:rsidRPr="00A33202" w:rsidRDefault="00A33202" w:rsidP="00A33202">
      <w:pPr>
        <w:spacing w:after="0" w:line="360" w:lineRule="auto"/>
        <w:jc w:val="center"/>
        <w:rPr>
          <w:rFonts w:ascii="Times New Roman" w:eastAsia="Times New Roman" w:hAnsi="Times New Roman" w:cs="Times New Roman"/>
          <w:sz w:val="28"/>
          <w:szCs w:val="28"/>
          <w:lang w:eastAsia="ru-RU"/>
        </w:rPr>
      </w:pPr>
      <w:r w:rsidRPr="00A33202">
        <w:rPr>
          <w:rFonts w:ascii="Times New Roman" w:eastAsia="Times New Roman" w:hAnsi="Times New Roman" w:cs="Times New Roman"/>
          <w:noProof/>
          <w:sz w:val="24"/>
          <w:szCs w:val="24"/>
          <w:lang w:eastAsia="ru-RU"/>
        </w:rPr>
        <w:drawing>
          <wp:inline distT="0" distB="0" distL="0" distR="0">
            <wp:extent cx="4676775" cy="2971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A33202" w:rsidRPr="00A33202" w:rsidRDefault="00A33202" w:rsidP="00A33202">
      <w:pPr>
        <w:spacing w:after="0" w:line="36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Рис. 10. Жаростойкость сортов винограда в летний период 2016 г.</w:t>
      </w:r>
    </w:p>
    <w:p w:rsidR="00A33202" w:rsidRPr="00A33202" w:rsidRDefault="00A33202" w:rsidP="00A33202">
      <w:pPr>
        <w:spacing w:before="240" w:after="0" w:line="240" w:lineRule="auto"/>
        <w:ind w:firstLine="709"/>
        <w:jc w:val="both"/>
        <w:rPr>
          <w:rFonts w:ascii="Times New Roman" w:eastAsia="Times New Roman" w:hAnsi="Times New Roman" w:cs="Times New Roman"/>
          <w:spacing w:val="-2"/>
          <w:sz w:val="30"/>
          <w:szCs w:val="30"/>
          <w:lang w:eastAsia="ru-RU"/>
        </w:rPr>
      </w:pPr>
      <w:r w:rsidRPr="00A33202">
        <w:rPr>
          <w:rFonts w:ascii="Times New Roman" w:eastAsia="Times New Roman" w:hAnsi="Times New Roman" w:cs="Times New Roman"/>
          <w:spacing w:val="-2"/>
          <w:sz w:val="30"/>
          <w:szCs w:val="30"/>
          <w:lang w:eastAsia="ru-RU"/>
        </w:rPr>
        <w:t xml:space="preserve">В условиях 2016 г. </w:t>
      </w:r>
      <w:r w:rsidRPr="00A33202">
        <w:rPr>
          <w:rFonts w:ascii="Times New Roman" w:eastAsia="Times New Roman" w:hAnsi="Times New Roman" w:cs="Times New Roman"/>
          <w:bCs/>
          <w:spacing w:val="-2"/>
          <w:sz w:val="30"/>
          <w:szCs w:val="30"/>
          <w:lang w:eastAsia="ru-RU"/>
        </w:rPr>
        <w:t>выявлены корреляционные взаимосвязи между содержанием связанной и свободной форм воды с содержанием пролина и сахарозы в листьях винограда</w:t>
      </w:r>
      <w:r w:rsidRPr="00A33202">
        <w:rPr>
          <w:rFonts w:ascii="Times New Roman" w:eastAsia="Times New Roman" w:hAnsi="Times New Roman" w:cs="Times New Roman"/>
          <w:spacing w:val="-2"/>
          <w:sz w:val="30"/>
          <w:szCs w:val="30"/>
          <w:lang w:eastAsia="ru-RU"/>
        </w:rPr>
        <w:t xml:space="preserve">. Установлено, что в 2016 г. наибольшая </w:t>
      </w:r>
      <w:r w:rsidRPr="00A33202">
        <w:rPr>
          <w:rFonts w:ascii="Times New Roman" w:eastAsia="Times New Roman" w:hAnsi="Times New Roman" w:cs="Times New Roman"/>
          <w:spacing w:val="-2"/>
          <w:sz w:val="30"/>
          <w:szCs w:val="30"/>
          <w:lang w:eastAsia="ru-RU"/>
        </w:rPr>
        <w:lastRenderedPageBreak/>
        <w:t xml:space="preserve">корреляция между содержанием связанной, свободной водой с содержанием пролина отмечается у сортов </w:t>
      </w:r>
      <w:r w:rsidRPr="00A33202">
        <w:rPr>
          <w:rFonts w:ascii="Times New Roman" w:eastAsia="Times New Roman" w:hAnsi="Times New Roman" w:cs="Times New Roman"/>
          <w:i/>
          <w:spacing w:val="-2"/>
          <w:sz w:val="30"/>
          <w:szCs w:val="30"/>
          <w:lang w:eastAsia="ru-RU"/>
        </w:rPr>
        <w:t xml:space="preserve">Кристалл </w:t>
      </w:r>
      <w:r w:rsidRPr="00A33202">
        <w:rPr>
          <w:rFonts w:ascii="Times New Roman" w:eastAsia="Times New Roman" w:hAnsi="Times New Roman" w:cs="Times New Roman"/>
          <w:spacing w:val="-2"/>
          <w:sz w:val="30"/>
          <w:szCs w:val="30"/>
          <w:lang w:eastAsia="ru-RU"/>
        </w:rPr>
        <w:t>и</w:t>
      </w:r>
      <w:r w:rsidRPr="00A33202">
        <w:rPr>
          <w:rFonts w:ascii="Times New Roman" w:eastAsia="Times New Roman" w:hAnsi="Times New Roman" w:cs="Times New Roman"/>
          <w:i/>
          <w:spacing w:val="-2"/>
          <w:sz w:val="30"/>
          <w:szCs w:val="30"/>
          <w:lang w:eastAsia="ru-RU"/>
        </w:rPr>
        <w:t xml:space="preserve"> Красностоп АЗОС</w:t>
      </w:r>
      <w:r w:rsidRPr="00A33202">
        <w:rPr>
          <w:rFonts w:ascii="Times New Roman" w:eastAsia="Times New Roman" w:hAnsi="Times New Roman" w:cs="Times New Roman"/>
          <w:spacing w:val="-2"/>
          <w:sz w:val="30"/>
          <w:szCs w:val="30"/>
          <w:lang w:eastAsia="ru-RU"/>
        </w:rPr>
        <w:t xml:space="preserve"> (К</w:t>
      </w:r>
      <w:r w:rsidRPr="00A33202">
        <w:rPr>
          <w:rFonts w:ascii="Times New Roman" w:eastAsia="Times New Roman" w:hAnsi="Times New Roman" w:cs="Times New Roman"/>
          <w:spacing w:val="-2"/>
          <w:sz w:val="30"/>
          <w:szCs w:val="30"/>
          <w:vertAlign w:val="subscript"/>
          <w:lang w:eastAsia="ru-RU"/>
        </w:rPr>
        <w:t>коррел</w:t>
      </w:r>
      <w:r w:rsidRPr="00A33202">
        <w:rPr>
          <w:rFonts w:ascii="Times New Roman" w:eastAsia="Times New Roman" w:hAnsi="Times New Roman" w:cs="Times New Roman"/>
          <w:spacing w:val="-2"/>
          <w:sz w:val="30"/>
          <w:szCs w:val="30"/>
          <w:lang w:eastAsia="ru-RU"/>
        </w:rPr>
        <w:t xml:space="preserve"> = 0,86–0,98) и меньшая – у сорта </w:t>
      </w:r>
      <w:r w:rsidRPr="00A33202">
        <w:rPr>
          <w:rFonts w:ascii="Times New Roman" w:eastAsia="Times New Roman" w:hAnsi="Times New Roman" w:cs="Times New Roman"/>
          <w:i/>
          <w:spacing w:val="-2"/>
          <w:sz w:val="30"/>
          <w:szCs w:val="30"/>
          <w:lang w:eastAsia="ru-RU"/>
        </w:rPr>
        <w:t>Достойный</w:t>
      </w:r>
      <w:r w:rsidRPr="00A33202">
        <w:rPr>
          <w:rFonts w:ascii="Times New Roman" w:eastAsia="Times New Roman" w:hAnsi="Times New Roman" w:cs="Times New Roman"/>
          <w:spacing w:val="-2"/>
          <w:sz w:val="30"/>
          <w:szCs w:val="30"/>
          <w:lang w:eastAsia="ru-RU"/>
        </w:rPr>
        <w:t xml:space="preserve"> (К</w:t>
      </w:r>
      <w:r w:rsidRPr="00A33202">
        <w:rPr>
          <w:rFonts w:ascii="Times New Roman" w:eastAsia="Times New Roman" w:hAnsi="Times New Roman" w:cs="Times New Roman"/>
          <w:spacing w:val="-2"/>
          <w:sz w:val="30"/>
          <w:szCs w:val="30"/>
          <w:vertAlign w:val="subscript"/>
          <w:lang w:eastAsia="ru-RU"/>
        </w:rPr>
        <w:t xml:space="preserve">коррел </w:t>
      </w:r>
      <w:r w:rsidRPr="00A33202">
        <w:rPr>
          <w:rFonts w:ascii="Times New Roman" w:eastAsia="Times New Roman" w:hAnsi="Times New Roman" w:cs="Times New Roman"/>
          <w:spacing w:val="-2"/>
          <w:sz w:val="30"/>
          <w:szCs w:val="30"/>
          <w:lang w:eastAsia="ru-RU"/>
        </w:rPr>
        <w:t xml:space="preserve">=0,26). У сорта </w:t>
      </w:r>
      <w:r w:rsidRPr="00A33202">
        <w:rPr>
          <w:rFonts w:ascii="Times New Roman" w:eastAsia="Times New Roman" w:hAnsi="Times New Roman" w:cs="Times New Roman"/>
          <w:i/>
          <w:spacing w:val="-2"/>
          <w:sz w:val="30"/>
          <w:szCs w:val="30"/>
          <w:lang w:eastAsia="ru-RU"/>
        </w:rPr>
        <w:t xml:space="preserve">Кристалл </w:t>
      </w:r>
      <w:r w:rsidRPr="00A33202">
        <w:rPr>
          <w:rFonts w:ascii="Times New Roman" w:eastAsia="Times New Roman" w:hAnsi="Times New Roman" w:cs="Times New Roman"/>
          <w:spacing w:val="-2"/>
          <w:sz w:val="30"/>
          <w:szCs w:val="30"/>
          <w:lang w:eastAsia="ru-RU"/>
        </w:rPr>
        <w:t>отмечалась большая корреляция содержания связанной и свободной воды с содержанием сахарозы (К</w:t>
      </w:r>
      <w:r w:rsidRPr="00A33202">
        <w:rPr>
          <w:rFonts w:ascii="Times New Roman" w:eastAsia="Times New Roman" w:hAnsi="Times New Roman" w:cs="Times New Roman"/>
          <w:spacing w:val="-2"/>
          <w:sz w:val="30"/>
          <w:szCs w:val="30"/>
          <w:vertAlign w:val="subscript"/>
          <w:lang w:eastAsia="ru-RU"/>
        </w:rPr>
        <w:t>корел</w:t>
      </w:r>
      <w:r w:rsidRPr="00A33202">
        <w:rPr>
          <w:rFonts w:ascii="Times New Roman" w:eastAsia="Times New Roman" w:hAnsi="Times New Roman" w:cs="Times New Roman"/>
          <w:spacing w:val="-2"/>
          <w:sz w:val="30"/>
          <w:szCs w:val="30"/>
          <w:lang w:eastAsia="ru-RU"/>
        </w:rPr>
        <w:t xml:space="preserve">=0,97), чем у сортов </w:t>
      </w:r>
      <w:r w:rsidRPr="00A33202">
        <w:rPr>
          <w:rFonts w:ascii="Times New Roman" w:eastAsia="Times New Roman" w:hAnsi="Times New Roman" w:cs="Times New Roman"/>
          <w:i/>
          <w:spacing w:val="-2"/>
          <w:sz w:val="30"/>
          <w:szCs w:val="30"/>
          <w:lang w:eastAsia="ru-RU"/>
        </w:rPr>
        <w:t xml:space="preserve">Достойный </w:t>
      </w:r>
      <w:r w:rsidRPr="00A33202">
        <w:rPr>
          <w:rFonts w:ascii="Times New Roman" w:eastAsia="Times New Roman" w:hAnsi="Times New Roman" w:cs="Times New Roman"/>
          <w:spacing w:val="-2"/>
          <w:sz w:val="30"/>
          <w:szCs w:val="30"/>
          <w:lang w:eastAsia="ru-RU"/>
        </w:rPr>
        <w:t>и</w:t>
      </w:r>
      <w:r w:rsidRPr="00A33202">
        <w:rPr>
          <w:rFonts w:ascii="Times New Roman" w:eastAsia="Times New Roman" w:hAnsi="Times New Roman" w:cs="Times New Roman"/>
          <w:i/>
          <w:spacing w:val="-2"/>
          <w:sz w:val="30"/>
          <w:szCs w:val="30"/>
          <w:lang w:eastAsia="ru-RU"/>
        </w:rPr>
        <w:t xml:space="preserve"> Красностоп</w:t>
      </w:r>
      <w:r w:rsidRPr="00A33202">
        <w:rPr>
          <w:rFonts w:ascii="Times New Roman" w:eastAsia="Times New Roman" w:hAnsi="Times New Roman" w:cs="Times New Roman"/>
          <w:spacing w:val="-2"/>
          <w:sz w:val="30"/>
          <w:szCs w:val="30"/>
          <w:lang w:eastAsia="ru-RU"/>
        </w:rPr>
        <w:t xml:space="preserve"> АЗОС (К</w:t>
      </w:r>
      <w:r w:rsidRPr="00A33202">
        <w:rPr>
          <w:rFonts w:ascii="Times New Roman" w:eastAsia="Times New Roman" w:hAnsi="Times New Roman" w:cs="Times New Roman"/>
          <w:spacing w:val="-2"/>
          <w:sz w:val="30"/>
          <w:szCs w:val="30"/>
          <w:vertAlign w:val="subscript"/>
          <w:lang w:eastAsia="ru-RU"/>
        </w:rPr>
        <w:t>коррел</w:t>
      </w:r>
      <w:r w:rsidRPr="00A33202">
        <w:rPr>
          <w:rFonts w:ascii="Times New Roman" w:eastAsia="Times New Roman" w:hAnsi="Times New Roman" w:cs="Times New Roman"/>
          <w:spacing w:val="-2"/>
          <w:sz w:val="30"/>
          <w:szCs w:val="30"/>
          <w:lang w:eastAsia="ru-RU"/>
        </w:rPr>
        <w:t xml:space="preserve"> =0,60–0,61).</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 xml:space="preserve">Таким образом, в отличие от 2014 и 2015 гг. в 2016 г. устойчивость сортов </w:t>
      </w:r>
      <w:r w:rsidRPr="00A33202">
        <w:rPr>
          <w:rFonts w:ascii="Times New Roman" w:eastAsia="Times New Roman" w:hAnsi="Times New Roman" w:cs="Times New Roman"/>
          <w:i/>
          <w:sz w:val="30"/>
          <w:szCs w:val="30"/>
          <w:lang w:eastAsia="ru-RU"/>
        </w:rPr>
        <w:t xml:space="preserve">Кристалл </w:t>
      </w:r>
      <w:r w:rsidRPr="00A33202">
        <w:rPr>
          <w:rFonts w:ascii="Times New Roman" w:eastAsia="Times New Roman" w:hAnsi="Times New Roman" w:cs="Times New Roman"/>
          <w:sz w:val="30"/>
          <w:szCs w:val="30"/>
          <w:lang w:eastAsia="ru-RU"/>
        </w:rPr>
        <w:t>и</w:t>
      </w:r>
      <w:r w:rsidRPr="00A33202">
        <w:rPr>
          <w:rFonts w:ascii="Times New Roman" w:eastAsia="Times New Roman" w:hAnsi="Times New Roman" w:cs="Times New Roman"/>
          <w:i/>
          <w:sz w:val="30"/>
          <w:szCs w:val="30"/>
          <w:lang w:eastAsia="ru-RU"/>
        </w:rPr>
        <w:t xml:space="preserve"> Красностоп АЗОС</w:t>
      </w:r>
      <w:r w:rsidRPr="00A33202">
        <w:rPr>
          <w:rFonts w:ascii="Times New Roman" w:eastAsia="Times New Roman" w:hAnsi="Times New Roman" w:cs="Times New Roman"/>
          <w:sz w:val="30"/>
          <w:szCs w:val="30"/>
          <w:lang w:eastAsia="ru-RU"/>
        </w:rPr>
        <w:t xml:space="preserve"> к стрессовым условиям летнего периода зависит не только от содержания пролина, но и сахарозы, а у сорта </w:t>
      </w:r>
      <w:r w:rsidRPr="00A33202">
        <w:rPr>
          <w:rFonts w:ascii="Times New Roman" w:eastAsia="Times New Roman" w:hAnsi="Times New Roman" w:cs="Times New Roman"/>
          <w:i/>
          <w:sz w:val="30"/>
          <w:szCs w:val="30"/>
          <w:lang w:eastAsia="ru-RU"/>
        </w:rPr>
        <w:t>Достойный</w:t>
      </w:r>
      <w:r w:rsidRPr="00A33202">
        <w:rPr>
          <w:rFonts w:ascii="Times New Roman" w:eastAsia="Times New Roman" w:hAnsi="Times New Roman" w:cs="Times New Roman"/>
          <w:sz w:val="30"/>
          <w:szCs w:val="30"/>
          <w:lang w:eastAsia="ru-RU"/>
        </w:rPr>
        <w:t xml:space="preserve"> – сахарозы.</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 xml:space="preserve">По анатомо-морфологическим показателям в июле 2016 г. более всего проявились признаки ксероморфной структуры листовой пластинки у сортов </w:t>
      </w:r>
      <w:r w:rsidRPr="00A33202">
        <w:rPr>
          <w:rFonts w:ascii="Times New Roman" w:eastAsia="Times New Roman" w:hAnsi="Times New Roman" w:cs="Times New Roman"/>
          <w:i/>
          <w:sz w:val="30"/>
          <w:szCs w:val="30"/>
          <w:lang w:eastAsia="ru-RU"/>
        </w:rPr>
        <w:t xml:space="preserve">Кристалл </w:t>
      </w:r>
      <w:r w:rsidRPr="00A33202">
        <w:rPr>
          <w:rFonts w:ascii="Times New Roman" w:eastAsia="Times New Roman" w:hAnsi="Times New Roman" w:cs="Times New Roman"/>
          <w:sz w:val="30"/>
          <w:szCs w:val="30"/>
          <w:lang w:eastAsia="ru-RU"/>
        </w:rPr>
        <w:t>и</w:t>
      </w:r>
      <w:r w:rsidRPr="00A33202">
        <w:rPr>
          <w:rFonts w:ascii="Times New Roman" w:eastAsia="Times New Roman" w:hAnsi="Times New Roman" w:cs="Times New Roman"/>
          <w:i/>
          <w:sz w:val="30"/>
          <w:szCs w:val="30"/>
          <w:lang w:eastAsia="ru-RU"/>
        </w:rPr>
        <w:t xml:space="preserve"> Красностоп АЗОС</w:t>
      </w:r>
      <w:r w:rsidRPr="00A33202">
        <w:rPr>
          <w:rFonts w:ascii="Times New Roman" w:eastAsia="Times New Roman" w:hAnsi="Times New Roman" w:cs="Times New Roman"/>
          <w:sz w:val="30"/>
          <w:szCs w:val="30"/>
          <w:lang w:eastAsia="ru-RU"/>
        </w:rPr>
        <w:t xml:space="preserve">. У этих сортов отмечено наибольшее развитие слоя палисадной паренхимы по сравнению с губчатой, более мощное развитие клеток верхнего эпидермиса с кутикулой, больше устьиц на единицу поверхности листовой пластинки, что является признаками ксероморфной организации и обуславливает устойчивость растений этих сортов к засухе. </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 xml:space="preserve">Таким образом, можно высказать предположение о наличии генов неспецифической устойчивости к низкой влагообеспеченности и экстремальным температурам зимнего и летнего периодов у сортов винограда </w:t>
      </w:r>
      <w:r w:rsidRPr="00A33202">
        <w:rPr>
          <w:rFonts w:ascii="Times New Roman" w:eastAsia="Times New Roman" w:hAnsi="Times New Roman" w:cs="Times New Roman"/>
          <w:i/>
          <w:sz w:val="30"/>
          <w:szCs w:val="30"/>
          <w:lang w:eastAsia="ru-RU"/>
        </w:rPr>
        <w:t xml:space="preserve">Кристалл </w:t>
      </w:r>
      <w:r w:rsidRPr="00A33202">
        <w:rPr>
          <w:rFonts w:ascii="Times New Roman" w:eastAsia="Times New Roman" w:hAnsi="Times New Roman" w:cs="Times New Roman"/>
          <w:sz w:val="30"/>
          <w:szCs w:val="30"/>
          <w:lang w:eastAsia="ru-RU"/>
        </w:rPr>
        <w:t>и</w:t>
      </w:r>
      <w:r w:rsidRPr="00A33202">
        <w:rPr>
          <w:rFonts w:ascii="Times New Roman" w:eastAsia="Times New Roman" w:hAnsi="Times New Roman" w:cs="Times New Roman"/>
          <w:i/>
          <w:sz w:val="30"/>
          <w:szCs w:val="30"/>
          <w:lang w:eastAsia="ru-RU"/>
        </w:rPr>
        <w:t xml:space="preserve"> Красностоп АЗОС</w:t>
      </w:r>
      <w:r w:rsidRPr="00A33202">
        <w:rPr>
          <w:rFonts w:ascii="Times New Roman" w:eastAsia="Times New Roman" w:hAnsi="Times New Roman" w:cs="Times New Roman"/>
          <w:sz w:val="30"/>
          <w:szCs w:val="30"/>
          <w:lang w:eastAsia="ru-RU"/>
        </w:rPr>
        <w:t>, что обусловлено их межвидовым происхождением и рекомендовать их для селекции, как носители хозяйственно ценных признаков.</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В условиях лета 2016 г. развитие грибных патогенов (милдью) стимулировало накопление лигнина, кофейной и хлорогеновой кислот, ресвератрола, аскорбиновой кислоты, увеличение активности пероксидазы в листьях винограда сортов ТАНА 33, ТАНА 42, ТАНА 68</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 xml:space="preserve">Биохимические показатели адаптации сортов винограда </w:t>
      </w:r>
      <w:r w:rsidRPr="00A33202">
        <w:rPr>
          <w:rFonts w:ascii="Times New Roman" w:eastAsia="Times New Roman" w:hAnsi="Times New Roman" w:cs="Times New Roman"/>
          <w:i/>
          <w:sz w:val="30"/>
          <w:szCs w:val="30"/>
          <w:lang w:eastAsia="ru-RU"/>
        </w:rPr>
        <w:t>Кристалл,</w:t>
      </w:r>
      <w:r w:rsidRPr="00A33202">
        <w:rPr>
          <w:rFonts w:ascii="Times New Roman" w:eastAsia="Times New Roman" w:hAnsi="Times New Roman" w:cs="Times New Roman"/>
          <w:sz w:val="30"/>
          <w:szCs w:val="30"/>
          <w:lang w:eastAsia="ru-RU"/>
        </w:rPr>
        <w:t xml:space="preserve"> </w:t>
      </w:r>
      <w:r w:rsidRPr="00A33202">
        <w:rPr>
          <w:rFonts w:ascii="Times New Roman" w:eastAsia="Times New Roman" w:hAnsi="Times New Roman" w:cs="Times New Roman"/>
          <w:i/>
          <w:sz w:val="30"/>
          <w:szCs w:val="30"/>
          <w:lang w:eastAsia="ru-RU"/>
        </w:rPr>
        <w:t xml:space="preserve">Достойный </w:t>
      </w:r>
      <w:r w:rsidRPr="00A33202">
        <w:rPr>
          <w:rFonts w:ascii="Times New Roman" w:eastAsia="Times New Roman" w:hAnsi="Times New Roman" w:cs="Times New Roman"/>
          <w:sz w:val="30"/>
          <w:szCs w:val="30"/>
          <w:lang w:eastAsia="ru-RU"/>
        </w:rPr>
        <w:t>и</w:t>
      </w:r>
      <w:r w:rsidRPr="00A33202">
        <w:rPr>
          <w:rFonts w:ascii="Times New Roman" w:eastAsia="Times New Roman" w:hAnsi="Times New Roman" w:cs="Times New Roman"/>
          <w:i/>
          <w:sz w:val="30"/>
          <w:szCs w:val="30"/>
          <w:lang w:eastAsia="ru-RU"/>
        </w:rPr>
        <w:t xml:space="preserve"> Красностоп АЗОС</w:t>
      </w:r>
      <w:r w:rsidRPr="00A33202">
        <w:rPr>
          <w:rFonts w:ascii="Times New Roman" w:eastAsia="Times New Roman" w:hAnsi="Times New Roman" w:cs="Times New Roman"/>
          <w:sz w:val="30"/>
          <w:szCs w:val="30"/>
          <w:lang w:eastAsia="ru-RU"/>
        </w:rPr>
        <w:t xml:space="preserve"> к абиотическим стрессорам летнего периода 2014–2016 гг. приведены в таблице 1. </w:t>
      </w:r>
    </w:p>
    <w:p w:rsidR="00A33202" w:rsidRPr="00A33202" w:rsidRDefault="00A33202" w:rsidP="00A33202">
      <w:pPr>
        <w:spacing w:after="0" w:line="240" w:lineRule="auto"/>
        <w:ind w:firstLine="709"/>
        <w:jc w:val="right"/>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 xml:space="preserve">Таблица 1 </w:t>
      </w:r>
    </w:p>
    <w:p w:rsidR="00A33202" w:rsidRPr="00A33202" w:rsidRDefault="00A33202" w:rsidP="00A33202">
      <w:pPr>
        <w:spacing w:after="0" w:line="240" w:lineRule="auto"/>
        <w:ind w:hanging="57"/>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Параметры наиболее значимых биохимических показателей</w:t>
      </w:r>
    </w:p>
    <w:p w:rsidR="00A33202" w:rsidRPr="00A33202" w:rsidRDefault="00A33202" w:rsidP="00A33202">
      <w:pPr>
        <w:spacing w:after="120" w:line="240" w:lineRule="auto"/>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 xml:space="preserve">адаптации сортов винограда к стрессорам летнего периода 2014 -2016 гг. </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1410"/>
        <w:gridCol w:w="1692"/>
        <w:gridCol w:w="1409"/>
      </w:tblGrid>
      <w:tr w:rsidR="00A33202" w:rsidRPr="00A33202" w:rsidTr="00D539E6">
        <w:trPr>
          <w:trHeight w:val="241"/>
          <w:tblHeader/>
        </w:trPr>
        <w:tc>
          <w:tcPr>
            <w:tcW w:w="4508" w:type="dxa"/>
            <w:vAlign w:val="center"/>
          </w:tcPr>
          <w:p w:rsidR="00A33202" w:rsidRPr="00A33202" w:rsidRDefault="00A33202" w:rsidP="00A33202">
            <w:pPr>
              <w:spacing w:after="0" w:line="240" w:lineRule="auto"/>
              <w:ind w:left="-57" w:right="-57"/>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Биохимический показатель</w:t>
            </w:r>
          </w:p>
        </w:tc>
        <w:tc>
          <w:tcPr>
            <w:tcW w:w="1410" w:type="dxa"/>
            <w:vAlign w:val="center"/>
          </w:tcPr>
          <w:p w:rsidR="00A33202" w:rsidRPr="00A33202" w:rsidRDefault="00A33202" w:rsidP="00A33202">
            <w:pPr>
              <w:spacing w:after="0" w:line="240" w:lineRule="auto"/>
              <w:ind w:left="-57" w:right="-57"/>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Кристалл</w:t>
            </w:r>
          </w:p>
        </w:tc>
        <w:tc>
          <w:tcPr>
            <w:tcW w:w="1692" w:type="dxa"/>
            <w:vAlign w:val="center"/>
          </w:tcPr>
          <w:p w:rsidR="00A33202" w:rsidRPr="00A33202" w:rsidRDefault="00A33202" w:rsidP="00A33202">
            <w:pPr>
              <w:spacing w:after="0" w:line="240" w:lineRule="auto"/>
              <w:ind w:left="-57" w:right="-57"/>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Красностоп АЗОС</w:t>
            </w:r>
          </w:p>
        </w:tc>
        <w:tc>
          <w:tcPr>
            <w:tcW w:w="1409" w:type="dxa"/>
            <w:vAlign w:val="center"/>
          </w:tcPr>
          <w:p w:rsidR="00A33202" w:rsidRPr="00A33202" w:rsidRDefault="00A33202" w:rsidP="00A33202">
            <w:pPr>
              <w:spacing w:after="0" w:line="240" w:lineRule="auto"/>
              <w:ind w:left="-57" w:right="-57"/>
              <w:jc w:val="center"/>
              <w:rPr>
                <w:rFonts w:ascii="Times New Roman" w:eastAsia="Times New Roman" w:hAnsi="Times New Roman" w:cs="Times New Roman"/>
                <w:b/>
                <w:sz w:val="24"/>
                <w:szCs w:val="24"/>
                <w:lang w:eastAsia="ru-RU"/>
              </w:rPr>
            </w:pPr>
            <w:r w:rsidRPr="00A33202">
              <w:rPr>
                <w:rFonts w:ascii="Times New Roman" w:eastAsia="Times New Roman" w:hAnsi="Times New Roman" w:cs="Times New Roman"/>
                <w:b/>
                <w:sz w:val="24"/>
                <w:szCs w:val="24"/>
                <w:lang w:eastAsia="ru-RU"/>
              </w:rPr>
              <w:t>Достойный</w:t>
            </w:r>
          </w:p>
        </w:tc>
      </w:tr>
      <w:tr w:rsidR="00A33202" w:rsidRPr="00A33202" w:rsidTr="00D539E6">
        <w:trPr>
          <w:trHeight w:val="241"/>
        </w:trPr>
        <w:tc>
          <w:tcPr>
            <w:tcW w:w="4508" w:type="dxa"/>
            <w:vAlign w:val="center"/>
          </w:tcPr>
          <w:p w:rsidR="00A33202" w:rsidRPr="00A33202" w:rsidRDefault="00A33202" w:rsidP="00A33202">
            <w:pPr>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Оводненность листьев, %</w:t>
            </w:r>
          </w:p>
        </w:tc>
        <w:tc>
          <w:tcPr>
            <w:tcW w:w="1410" w:type="dxa"/>
            <w:vAlign w:val="center"/>
          </w:tcPr>
          <w:p w:rsidR="00A33202" w:rsidRPr="00A33202" w:rsidRDefault="00A33202" w:rsidP="00A33202">
            <w:pPr>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60,82-78,18</w:t>
            </w:r>
          </w:p>
        </w:tc>
        <w:tc>
          <w:tcPr>
            <w:tcW w:w="1692" w:type="dxa"/>
            <w:vAlign w:val="center"/>
          </w:tcPr>
          <w:p w:rsidR="00A33202" w:rsidRPr="00A33202" w:rsidRDefault="00A33202" w:rsidP="00A33202">
            <w:pPr>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67,74-80,08</w:t>
            </w:r>
          </w:p>
        </w:tc>
        <w:tc>
          <w:tcPr>
            <w:tcW w:w="1409" w:type="dxa"/>
            <w:vAlign w:val="center"/>
          </w:tcPr>
          <w:p w:rsidR="00A33202" w:rsidRPr="00A33202" w:rsidRDefault="00A33202" w:rsidP="00A33202">
            <w:pPr>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65,52-81,77</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сухих веществ, %</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21,82-39,18</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19,92-32,26</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18,2-34,48</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свободн. воды, %</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5,21-54,03</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6,15-25,61</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6,55-60,07</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связанной воды, %</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45,97-94,79</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71,61-93,90</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39,93-93,45</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Отношение связ.вода/своб.</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0,85-18,20</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3,18-15,26</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0,67-14,27</w:t>
            </w:r>
          </w:p>
        </w:tc>
      </w:tr>
      <w:tr w:rsidR="00A33202" w:rsidRPr="00A33202" w:rsidTr="00D539E6">
        <w:trPr>
          <w:trHeight w:val="241"/>
        </w:trPr>
        <w:tc>
          <w:tcPr>
            <w:tcW w:w="4508" w:type="dxa"/>
            <w:vAlign w:val="center"/>
          </w:tcPr>
          <w:p w:rsidR="00A33202" w:rsidRPr="00A33202" w:rsidRDefault="00A33202" w:rsidP="00A33202">
            <w:pPr>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сахарозы, мг/г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1,05-14,03</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0,11-15,68</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0,34-11,56</w:t>
            </w:r>
          </w:p>
        </w:tc>
      </w:tr>
      <w:tr w:rsidR="00A33202" w:rsidRPr="00A33202" w:rsidTr="00D539E6">
        <w:trPr>
          <w:trHeight w:val="254"/>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крахмала, мг/г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2,18-13,39</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1,21-14,52</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1,85-13,21</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lastRenderedPageBreak/>
              <w:t>Содержание пролина, мг/кг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21,7-227,0</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17,4-407,2</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8,81-522,2</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белка, мг/г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9,54-31,76</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7,96-40,72</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8,38-25,50</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свободн. аминокислот, мг/г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0,06-0,76</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0,04-0,57</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0,04-0,73</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Коэфф. повреждения мембран, %</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0,77-58,10</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2,66-22,46</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2,21-69,17</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Сумма фенолкарб. кислот, мг/кг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24,2-2854,0</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14,6-911,0</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39,9-1892</w:t>
            </w:r>
          </w:p>
        </w:tc>
      </w:tr>
      <w:tr w:rsidR="00A33202" w:rsidRPr="00A33202" w:rsidTr="00D539E6">
        <w:trPr>
          <w:trHeight w:val="23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аскорбиновой кислоты, мг/кг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7,9-159,5</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6,2-580,3</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11,5-153,8</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Сумма оргкислот, мг/кг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1,4-31,0</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2,0-15,02</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0,17-18,73</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хлорофилла, а+б, мг/г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4,17-10,42</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4,59-12,20</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4,18-8,39</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каротина, мг/г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1,62-3,29</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1,65-4,27</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1,38-3,25</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Индекс палисадности</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0,98-1,13</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0,98-1,13</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1,04-1,16</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ИУК, мг/кг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0,83-8,1</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1,05-14,7</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0,1-22,8</w:t>
            </w:r>
          </w:p>
        </w:tc>
      </w:tr>
      <w:tr w:rsidR="00A33202" w:rsidRPr="00A33202" w:rsidTr="00D539E6">
        <w:trPr>
          <w:trHeight w:val="241"/>
        </w:trPr>
        <w:tc>
          <w:tcPr>
            <w:tcW w:w="4508" w:type="dxa"/>
            <w:vAlign w:val="center"/>
          </w:tcPr>
          <w:p w:rsidR="00A33202" w:rsidRPr="00A33202" w:rsidRDefault="00A33202" w:rsidP="00A33202">
            <w:pPr>
              <w:tabs>
                <w:tab w:val="left" w:pos="1980"/>
              </w:tabs>
              <w:spacing w:after="0" w:line="240" w:lineRule="auto"/>
              <w:ind w:left="-57" w:right="-57"/>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Содержание АБК, мг/кг</w:t>
            </w:r>
          </w:p>
        </w:tc>
        <w:tc>
          <w:tcPr>
            <w:tcW w:w="1410"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0,4-4,0</w:t>
            </w:r>
          </w:p>
        </w:tc>
        <w:tc>
          <w:tcPr>
            <w:tcW w:w="1692"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0,1-5,2</w:t>
            </w:r>
          </w:p>
        </w:tc>
        <w:tc>
          <w:tcPr>
            <w:tcW w:w="1409" w:type="dxa"/>
            <w:vAlign w:val="center"/>
          </w:tcPr>
          <w:p w:rsidR="00A33202" w:rsidRPr="00A33202" w:rsidRDefault="00A33202" w:rsidP="00A33202">
            <w:pPr>
              <w:tabs>
                <w:tab w:val="left" w:pos="1980"/>
              </w:tabs>
              <w:spacing w:after="0" w:line="240" w:lineRule="auto"/>
              <w:ind w:left="-57" w:right="-57"/>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0,04-3,4</w:t>
            </w:r>
          </w:p>
        </w:tc>
      </w:tr>
    </w:tbl>
    <w:p w:rsidR="00A33202" w:rsidRPr="00A33202" w:rsidRDefault="00A33202" w:rsidP="00A33202">
      <w:pPr>
        <w:spacing w:before="240"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 xml:space="preserve">Таким образом, для сортов винограда </w:t>
      </w:r>
      <w:r w:rsidRPr="00A33202">
        <w:rPr>
          <w:rFonts w:ascii="Times New Roman" w:eastAsia="Times New Roman" w:hAnsi="Times New Roman" w:cs="Times New Roman"/>
          <w:i/>
          <w:sz w:val="30"/>
          <w:szCs w:val="30"/>
          <w:lang w:eastAsia="ru-RU"/>
        </w:rPr>
        <w:t>Кристалл, Достойный и Красностоп АЗОС</w:t>
      </w:r>
      <w:r w:rsidRPr="00A33202">
        <w:rPr>
          <w:rFonts w:ascii="Times New Roman" w:eastAsia="Times New Roman" w:hAnsi="Times New Roman" w:cs="Times New Roman"/>
          <w:sz w:val="30"/>
          <w:szCs w:val="30"/>
          <w:lang w:eastAsia="ru-RU"/>
        </w:rPr>
        <w:t xml:space="preserve"> в Анапо-Таманской подзоне Черноморской зоны установлены оптимальные физиолого-биохимические параметры устойчивости к стрессорам летнего периода 2014–2016 гг.</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 xml:space="preserve">Погодные условия вегетации винограда в июне 2016 г. были очень благоприятными для эпифитотийного развития оидиума, антракноза, милдью. В этих условиях поражение вредными организмами сорта </w:t>
      </w:r>
      <w:r w:rsidRPr="00A33202">
        <w:rPr>
          <w:rFonts w:ascii="Times New Roman" w:eastAsia="Times New Roman" w:hAnsi="Times New Roman" w:cs="Times New Roman"/>
          <w:i/>
          <w:sz w:val="30"/>
          <w:szCs w:val="30"/>
          <w:lang w:eastAsia="ru-RU"/>
        </w:rPr>
        <w:t>Кристалл</w:t>
      </w:r>
      <w:r w:rsidRPr="00A33202">
        <w:rPr>
          <w:rFonts w:ascii="Times New Roman" w:eastAsia="Times New Roman" w:hAnsi="Times New Roman" w:cs="Times New Roman"/>
          <w:sz w:val="30"/>
          <w:szCs w:val="30"/>
          <w:lang w:eastAsia="ru-RU"/>
        </w:rPr>
        <w:t xml:space="preserve"> было минимальным (1–2 балла). Чуть больше отмечалось поражение этими патогенами сортов </w:t>
      </w:r>
      <w:r w:rsidRPr="00A33202">
        <w:rPr>
          <w:rFonts w:ascii="Times New Roman" w:eastAsia="Times New Roman" w:hAnsi="Times New Roman" w:cs="Times New Roman"/>
          <w:i/>
          <w:sz w:val="30"/>
          <w:szCs w:val="30"/>
          <w:lang w:eastAsia="ru-RU"/>
        </w:rPr>
        <w:t xml:space="preserve">Достойный </w:t>
      </w:r>
      <w:r w:rsidRPr="00A33202">
        <w:rPr>
          <w:rFonts w:ascii="Times New Roman" w:eastAsia="Times New Roman" w:hAnsi="Times New Roman" w:cs="Times New Roman"/>
          <w:sz w:val="30"/>
          <w:szCs w:val="30"/>
          <w:lang w:eastAsia="ru-RU"/>
        </w:rPr>
        <w:t>и</w:t>
      </w:r>
      <w:r w:rsidRPr="00A33202">
        <w:rPr>
          <w:rFonts w:ascii="Times New Roman" w:eastAsia="Times New Roman" w:hAnsi="Times New Roman" w:cs="Times New Roman"/>
          <w:i/>
          <w:sz w:val="30"/>
          <w:szCs w:val="30"/>
          <w:lang w:eastAsia="ru-RU"/>
        </w:rPr>
        <w:t xml:space="preserve"> Красностоп АЗОС</w:t>
      </w:r>
      <w:r w:rsidRPr="00A33202">
        <w:rPr>
          <w:rFonts w:ascii="Times New Roman" w:eastAsia="Times New Roman" w:hAnsi="Times New Roman" w:cs="Times New Roman"/>
          <w:sz w:val="30"/>
          <w:szCs w:val="30"/>
          <w:lang w:eastAsia="ru-RU"/>
        </w:rPr>
        <w:t xml:space="preserve"> (2–4 балла). Установлена высокая обратная корреляционная зависимость между интенсивностью развития и процентом поражения милдью и содержанием хлорогеновой кислоты в листьях растений винограда изучаемых сортов (К</w:t>
      </w:r>
      <w:r w:rsidRPr="00A33202">
        <w:rPr>
          <w:rFonts w:ascii="Times New Roman" w:eastAsia="Times New Roman" w:hAnsi="Times New Roman" w:cs="Times New Roman"/>
          <w:sz w:val="30"/>
          <w:szCs w:val="30"/>
          <w:vertAlign w:val="subscript"/>
          <w:lang w:eastAsia="ru-RU"/>
        </w:rPr>
        <w:t xml:space="preserve">коррел.= </w:t>
      </w:r>
      <w:r w:rsidRPr="00A33202">
        <w:rPr>
          <w:rFonts w:ascii="Times New Roman" w:eastAsia="Times New Roman" w:hAnsi="Times New Roman" w:cs="Times New Roman"/>
          <w:sz w:val="30"/>
          <w:szCs w:val="30"/>
          <w:lang w:eastAsia="ru-RU"/>
        </w:rPr>
        <w:t>- 1).</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b/>
          <w:sz w:val="30"/>
          <w:szCs w:val="30"/>
          <w:lang w:eastAsia="ru-RU"/>
        </w:rPr>
        <w:t xml:space="preserve">Выводы. </w:t>
      </w:r>
      <w:r w:rsidRPr="00A33202">
        <w:rPr>
          <w:rFonts w:ascii="Times New Roman" w:eastAsia="Times New Roman" w:hAnsi="Times New Roman" w:cs="Times New Roman"/>
          <w:sz w:val="30"/>
          <w:szCs w:val="30"/>
          <w:lang w:eastAsia="ru-RU"/>
        </w:rPr>
        <w:t xml:space="preserve">В Анапо-Таманской подзоне Черноморской зоны виноградарства в условиях дефицита атмосферных осадков оводненность листьев изучаемых сортов </w:t>
      </w:r>
      <w:r w:rsidRPr="00A33202">
        <w:rPr>
          <w:rFonts w:ascii="Times New Roman" w:eastAsia="Times New Roman" w:hAnsi="Times New Roman" w:cs="Times New Roman"/>
          <w:i/>
          <w:sz w:val="30"/>
          <w:szCs w:val="30"/>
          <w:lang w:eastAsia="ru-RU"/>
        </w:rPr>
        <w:t>Кристалл, Достойный и Красностоп АЗОС</w:t>
      </w:r>
      <w:r w:rsidRPr="00A33202">
        <w:rPr>
          <w:rFonts w:ascii="Times New Roman" w:eastAsia="Times New Roman" w:hAnsi="Times New Roman" w:cs="Times New Roman"/>
          <w:sz w:val="30"/>
          <w:szCs w:val="30"/>
          <w:lang w:eastAsia="ru-RU"/>
        </w:rPr>
        <w:t xml:space="preserve"> в большей степени коррелировала с минимальной температурой воздуха, К</w:t>
      </w:r>
      <w:r w:rsidRPr="00A33202">
        <w:rPr>
          <w:rFonts w:ascii="Times New Roman" w:eastAsia="Times New Roman" w:hAnsi="Times New Roman" w:cs="Times New Roman"/>
          <w:sz w:val="30"/>
          <w:szCs w:val="30"/>
          <w:vertAlign w:val="subscript"/>
          <w:lang w:eastAsia="ru-RU"/>
        </w:rPr>
        <w:t>коррел</w:t>
      </w:r>
      <w:r w:rsidRPr="00A33202">
        <w:rPr>
          <w:rFonts w:ascii="Times New Roman" w:eastAsia="Times New Roman" w:hAnsi="Times New Roman" w:cs="Times New Roman"/>
          <w:sz w:val="30"/>
          <w:szCs w:val="30"/>
          <w:lang w:eastAsia="ru-RU"/>
        </w:rPr>
        <w:t xml:space="preserve"> = 0,6–0,9.</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 xml:space="preserve">Водоудерживающая способность у сорта </w:t>
      </w:r>
      <w:r w:rsidRPr="00A33202">
        <w:rPr>
          <w:rFonts w:ascii="Times New Roman" w:eastAsia="Times New Roman" w:hAnsi="Times New Roman" w:cs="Times New Roman"/>
          <w:i/>
          <w:sz w:val="30"/>
          <w:szCs w:val="30"/>
          <w:lang w:eastAsia="ru-RU"/>
        </w:rPr>
        <w:t>Красностоп АЗОС</w:t>
      </w:r>
      <w:r w:rsidRPr="00A33202">
        <w:rPr>
          <w:rFonts w:ascii="Times New Roman" w:eastAsia="Times New Roman" w:hAnsi="Times New Roman" w:cs="Times New Roman"/>
          <w:sz w:val="30"/>
          <w:szCs w:val="30"/>
          <w:lang w:eastAsia="ru-RU"/>
        </w:rPr>
        <w:t xml:space="preserve"> в условиях засухи была обусловлена большим содержанием пролина, входящего в состав осмопротекторных белков (К</w:t>
      </w:r>
      <w:r w:rsidRPr="00A33202">
        <w:rPr>
          <w:rFonts w:ascii="Times New Roman" w:eastAsia="Times New Roman" w:hAnsi="Times New Roman" w:cs="Times New Roman"/>
          <w:sz w:val="30"/>
          <w:szCs w:val="30"/>
          <w:vertAlign w:val="subscript"/>
          <w:lang w:eastAsia="ru-RU"/>
        </w:rPr>
        <w:t>коррел</w:t>
      </w:r>
      <w:r w:rsidRPr="00A33202">
        <w:rPr>
          <w:rFonts w:ascii="Times New Roman" w:eastAsia="Times New Roman" w:hAnsi="Times New Roman" w:cs="Times New Roman"/>
          <w:sz w:val="30"/>
          <w:szCs w:val="30"/>
          <w:lang w:eastAsia="ru-RU"/>
        </w:rPr>
        <w:t xml:space="preserve"> = 0,82–0,99 в), у сорта </w:t>
      </w:r>
      <w:r w:rsidRPr="00A33202">
        <w:rPr>
          <w:rFonts w:ascii="Times New Roman" w:eastAsia="Times New Roman" w:hAnsi="Times New Roman" w:cs="Times New Roman"/>
          <w:i/>
          <w:sz w:val="30"/>
          <w:szCs w:val="30"/>
          <w:lang w:eastAsia="ru-RU"/>
        </w:rPr>
        <w:t>Кристалл</w:t>
      </w:r>
      <w:r w:rsidRPr="00A33202">
        <w:rPr>
          <w:rFonts w:ascii="Times New Roman" w:eastAsia="Times New Roman" w:hAnsi="Times New Roman" w:cs="Times New Roman"/>
          <w:sz w:val="30"/>
          <w:szCs w:val="30"/>
          <w:lang w:eastAsia="ru-RU"/>
        </w:rPr>
        <w:t xml:space="preserve"> – с содержанием сахарозы (К</w:t>
      </w:r>
      <w:r w:rsidRPr="00A33202">
        <w:rPr>
          <w:rFonts w:ascii="Times New Roman" w:eastAsia="Times New Roman" w:hAnsi="Times New Roman" w:cs="Times New Roman"/>
          <w:sz w:val="30"/>
          <w:szCs w:val="30"/>
          <w:vertAlign w:val="subscript"/>
          <w:lang w:eastAsia="ru-RU"/>
        </w:rPr>
        <w:t>коррел</w:t>
      </w:r>
      <w:r w:rsidRPr="00A33202">
        <w:rPr>
          <w:rFonts w:ascii="Times New Roman" w:eastAsia="Times New Roman" w:hAnsi="Times New Roman" w:cs="Times New Roman"/>
          <w:sz w:val="30"/>
          <w:szCs w:val="30"/>
          <w:lang w:eastAsia="ru-RU"/>
        </w:rPr>
        <w:t xml:space="preserve"> = 0,85–1,0).</w:t>
      </w:r>
    </w:p>
    <w:p w:rsidR="00A33202" w:rsidRPr="00A33202" w:rsidRDefault="00A33202" w:rsidP="00A33202">
      <w:pPr>
        <w:spacing w:after="0" w:line="240" w:lineRule="auto"/>
        <w:ind w:firstLine="709"/>
        <w:jc w:val="both"/>
        <w:rPr>
          <w:rFonts w:ascii="Times New Roman" w:eastAsia="Times New Roman" w:hAnsi="Times New Roman" w:cs="Times New Roman"/>
          <w:sz w:val="30"/>
          <w:szCs w:val="30"/>
          <w:lang w:eastAsia="ru-RU"/>
        </w:rPr>
      </w:pPr>
      <w:r w:rsidRPr="00A33202">
        <w:rPr>
          <w:rFonts w:ascii="Times New Roman" w:eastAsia="Times New Roman" w:hAnsi="Times New Roman" w:cs="Times New Roman"/>
          <w:sz w:val="30"/>
          <w:szCs w:val="30"/>
          <w:lang w:eastAsia="ru-RU"/>
        </w:rPr>
        <w:t>Под действием засухи в листьях отмечается снижение содержания белка вследствие его гидролиза. Увеличение содержания суммы свободных органических кислот в листьях винограда в условиях засухи указывает на активацию дыхания, а, следовательно, обменных процессов, что может быть связано с адаптацией изучаемых сортов к высокотемпературному стрессу и низкой влагообеспеченности.</w:t>
      </w:r>
    </w:p>
    <w:p w:rsidR="00A33202" w:rsidRPr="00A33202" w:rsidRDefault="00A33202" w:rsidP="00A33202">
      <w:pPr>
        <w:spacing w:after="0" w:line="240" w:lineRule="auto"/>
        <w:ind w:firstLine="709"/>
        <w:jc w:val="both"/>
        <w:rPr>
          <w:rFonts w:ascii="Times New Roman" w:eastAsia="Times New Roman" w:hAnsi="Times New Roman" w:cs="Times New Roman"/>
          <w:spacing w:val="-2"/>
          <w:sz w:val="30"/>
          <w:szCs w:val="30"/>
          <w:lang w:eastAsia="ru-RU"/>
        </w:rPr>
      </w:pPr>
      <w:r w:rsidRPr="00A33202">
        <w:rPr>
          <w:rFonts w:ascii="Times New Roman" w:eastAsia="Times New Roman" w:hAnsi="Times New Roman" w:cs="Times New Roman"/>
          <w:spacing w:val="-2"/>
          <w:sz w:val="30"/>
          <w:szCs w:val="30"/>
          <w:lang w:eastAsia="ru-RU"/>
        </w:rPr>
        <w:lastRenderedPageBreak/>
        <w:t>В</w:t>
      </w:r>
      <w:r w:rsidRPr="00A33202">
        <w:rPr>
          <w:rFonts w:ascii="Times New Roman" w:eastAsia="Times New Roman" w:hAnsi="Times New Roman" w:cs="Times New Roman"/>
          <w:bCs/>
          <w:spacing w:val="-2"/>
          <w:sz w:val="30"/>
          <w:szCs w:val="30"/>
          <w:lang w:eastAsia="ru-RU"/>
        </w:rPr>
        <w:t>ыявлены корреляционные взаимосвязи между содержанием связанной и свободной форм воды с содержанием пролина и сахарозы в листьях винограда</w:t>
      </w:r>
      <w:r w:rsidRPr="00A33202">
        <w:rPr>
          <w:rFonts w:ascii="Times New Roman" w:eastAsia="Times New Roman" w:hAnsi="Times New Roman" w:cs="Times New Roman"/>
          <w:spacing w:val="-2"/>
          <w:sz w:val="30"/>
          <w:szCs w:val="30"/>
          <w:lang w:eastAsia="ru-RU"/>
        </w:rPr>
        <w:t xml:space="preserve">. Установлено, что наибольшая корреляция между содержанием связанной, свободной водой с содержанием пролина отмечается у сортов </w:t>
      </w:r>
      <w:r w:rsidRPr="00A33202">
        <w:rPr>
          <w:rFonts w:ascii="Times New Roman" w:eastAsia="Times New Roman" w:hAnsi="Times New Roman" w:cs="Times New Roman"/>
          <w:i/>
          <w:spacing w:val="-2"/>
          <w:sz w:val="30"/>
          <w:szCs w:val="30"/>
          <w:lang w:eastAsia="ru-RU"/>
        </w:rPr>
        <w:t xml:space="preserve">Кристалл </w:t>
      </w:r>
      <w:r w:rsidRPr="00A33202">
        <w:rPr>
          <w:rFonts w:ascii="Times New Roman" w:eastAsia="Times New Roman" w:hAnsi="Times New Roman" w:cs="Times New Roman"/>
          <w:spacing w:val="-2"/>
          <w:sz w:val="30"/>
          <w:szCs w:val="30"/>
          <w:lang w:eastAsia="ru-RU"/>
        </w:rPr>
        <w:t>и</w:t>
      </w:r>
      <w:r w:rsidRPr="00A33202">
        <w:rPr>
          <w:rFonts w:ascii="Times New Roman" w:eastAsia="Times New Roman" w:hAnsi="Times New Roman" w:cs="Times New Roman"/>
          <w:i/>
          <w:spacing w:val="-2"/>
          <w:sz w:val="30"/>
          <w:szCs w:val="30"/>
          <w:lang w:eastAsia="ru-RU"/>
        </w:rPr>
        <w:t xml:space="preserve"> Красностоп АЗОС</w:t>
      </w:r>
      <w:r w:rsidRPr="00A33202">
        <w:rPr>
          <w:rFonts w:ascii="Times New Roman" w:eastAsia="Times New Roman" w:hAnsi="Times New Roman" w:cs="Times New Roman"/>
          <w:spacing w:val="-2"/>
          <w:sz w:val="30"/>
          <w:szCs w:val="30"/>
          <w:lang w:eastAsia="ru-RU"/>
        </w:rPr>
        <w:t xml:space="preserve"> (К</w:t>
      </w:r>
      <w:r w:rsidRPr="00A33202">
        <w:rPr>
          <w:rFonts w:ascii="Times New Roman" w:eastAsia="Times New Roman" w:hAnsi="Times New Roman" w:cs="Times New Roman"/>
          <w:spacing w:val="-2"/>
          <w:sz w:val="30"/>
          <w:szCs w:val="30"/>
          <w:vertAlign w:val="subscript"/>
          <w:lang w:eastAsia="ru-RU"/>
        </w:rPr>
        <w:t>коррел</w:t>
      </w:r>
      <w:r w:rsidRPr="00A33202">
        <w:rPr>
          <w:rFonts w:ascii="Times New Roman" w:eastAsia="Times New Roman" w:hAnsi="Times New Roman" w:cs="Times New Roman"/>
          <w:spacing w:val="-2"/>
          <w:sz w:val="30"/>
          <w:szCs w:val="30"/>
          <w:lang w:eastAsia="ru-RU"/>
        </w:rPr>
        <w:t xml:space="preserve">=0,86–0,98). У сорта </w:t>
      </w:r>
      <w:r w:rsidRPr="00A33202">
        <w:rPr>
          <w:rFonts w:ascii="Times New Roman" w:eastAsia="Times New Roman" w:hAnsi="Times New Roman" w:cs="Times New Roman"/>
          <w:i/>
          <w:spacing w:val="-2"/>
          <w:sz w:val="30"/>
          <w:szCs w:val="30"/>
          <w:lang w:eastAsia="ru-RU"/>
        </w:rPr>
        <w:t xml:space="preserve">Кристалл </w:t>
      </w:r>
      <w:r w:rsidRPr="00A33202">
        <w:rPr>
          <w:rFonts w:ascii="Times New Roman" w:eastAsia="Times New Roman" w:hAnsi="Times New Roman" w:cs="Times New Roman"/>
          <w:spacing w:val="-2"/>
          <w:sz w:val="30"/>
          <w:szCs w:val="30"/>
          <w:lang w:eastAsia="ru-RU"/>
        </w:rPr>
        <w:t>отмечалась корреляционная связь содержания связанной и свободной воды с содержанием сахарозы (К</w:t>
      </w:r>
      <w:r w:rsidRPr="00A33202">
        <w:rPr>
          <w:rFonts w:ascii="Times New Roman" w:eastAsia="Times New Roman" w:hAnsi="Times New Roman" w:cs="Times New Roman"/>
          <w:spacing w:val="-2"/>
          <w:sz w:val="30"/>
          <w:szCs w:val="30"/>
          <w:vertAlign w:val="subscript"/>
          <w:lang w:eastAsia="ru-RU"/>
        </w:rPr>
        <w:t>коррел</w:t>
      </w:r>
      <w:r w:rsidRPr="00A33202">
        <w:rPr>
          <w:rFonts w:ascii="Times New Roman" w:eastAsia="Times New Roman" w:hAnsi="Times New Roman" w:cs="Times New Roman"/>
          <w:spacing w:val="-2"/>
          <w:sz w:val="30"/>
          <w:szCs w:val="30"/>
          <w:lang w:eastAsia="ru-RU"/>
        </w:rPr>
        <w:t xml:space="preserve"> = 0,97).</w:t>
      </w:r>
    </w:p>
    <w:p w:rsidR="00A33202" w:rsidRPr="00A33202" w:rsidRDefault="00A33202" w:rsidP="00A33202">
      <w:pPr>
        <w:spacing w:after="0" w:line="240" w:lineRule="auto"/>
        <w:ind w:firstLine="709"/>
        <w:jc w:val="both"/>
        <w:rPr>
          <w:rFonts w:ascii="Times New Roman" w:eastAsia="Times New Roman" w:hAnsi="Times New Roman" w:cs="Times New Roman"/>
          <w:spacing w:val="-2"/>
          <w:sz w:val="30"/>
          <w:szCs w:val="30"/>
          <w:lang w:eastAsia="ru-RU"/>
        </w:rPr>
      </w:pPr>
      <w:r w:rsidRPr="00A33202">
        <w:rPr>
          <w:rFonts w:ascii="Times New Roman" w:eastAsia="Times New Roman" w:hAnsi="Times New Roman" w:cs="Times New Roman"/>
          <w:spacing w:val="-2"/>
          <w:sz w:val="30"/>
          <w:szCs w:val="30"/>
          <w:lang w:eastAsia="ru-RU"/>
        </w:rPr>
        <w:t xml:space="preserve">По анатомо-морфологическим показателям более всего проявились признаки ксероморфной структуры листовой пластинки у сортов </w:t>
      </w:r>
      <w:r w:rsidRPr="00A33202">
        <w:rPr>
          <w:rFonts w:ascii="Times New Roman" w:eastAsia="Times New Roman" w:hAnsi="Times New Roman" w:cs="Times New Roman"/>
          <w:i/>
          <w:spacing w:val="-2"/>
          <w:sz w:val="30"/>
          <w:szCs w:val="30"/>
          <w:lang w:eastAsia="ru-RU"/>
        </w:rPr>
        <w:t xml:space="preserve">Кристалл </w:t>
      </w:r>
      <w:r w:rsidRPr="00A33202">
        <w:rPr>
          <w:rFonts w:ascii="Times New Roman" w:eastAsia="Times New Roman" w:hAnsi="Times New Roman" w:cs="Times New Roman"/>
          <w:spacing w:val="-2"/>
          <w:sz w:val="30"/>
          <w:szCs w:val="30"/>
          <w:lang w:eastAsia="ru-RU"/>
        </w:rPr>
        <w:t>и</w:t>
      </w:r>
      <w:r w:rsidRPr="00A33202">
        <w:rPr>
          <w:rFonts w:ascii="Times New Roman" w:eastAsia="Times New Roman" w:hAnsi="Times New Roman" w:cs="Times New Roman"/>
          <w:i/>
          <w:spacing w:val="-2"/>
          <w:sz w:val="30"/>
          <w:szCs w:val="30"/>
          <w:lang w:eastAsia="ru-RU"/>
        </w:rPr>
        <w:t xml:space="preserve"> Красностоп АЗОС</w:t>
      </w:r>
      <w:r w:rsidRPr="00A33202">
        <w:rPr>
          <w:rFonts w:ascii="Times New Roman" w:eastAsia="Times New Roman" w:hAnsi="Times New Roman" w:cs="Times New Roman"/>
          <w:spacing w:val="-2"/>
          <w:sz w:val="30"/>
          <w:szCs w:val="30"/>
          <w:lang w:eastAsia="ru-RU"/>
        </w:rPr>
        <w:t xml:space="preserve">. У этих сортов отмечено наибольшее развитие слоя палисадной паренхимы по сравнению с губчатой, более мощное развитие клеток верхнего эпидермиса с кутикулой, больше устьиц на единицу поверхности листовой пластинки. Признаки ксероморфной организации обусловили устойчивость этих сортов к засухе. </w:t>
      </w:r>
    </w:p>
    <w:p w:rsidR="00A33202" w:rsidRPr="00A33202" w:rsidRDefault="00A33202" w:rsidP="00A33202">
      <w:pPr>
        <w:spacing w:after="0" w:line="240" w:lineRule="auto"/>
        <w:ind w:firstLine="709"/>
        <w:jc w:val="both"/>
        <w:rPr>
          <w:rFonts w:ascii="Times New Roman" w:eastAsia="Times New Roman" w:hAnsi="Times New Roman" w:cs="Times New Roman"/>
          <w:sz w:val="28"/>
          <w:szCs w:val="28"/>
          <w:lang w:eastAsia="ru-RU"/>
        </w:rPr>
      </w:pPr>
      <w:r w:rsidRPr="00A33202">
        <w:rPr>
          <w:rFonts w:ascii="Times New Roman" w:eastAsia="Times New Roman" w:hAnsi="Times New Roman" w:cs="Times New Roman"/>
          <w:sz w:val="30"/>
          <w:szCs w:val="30"/>
          <w:lang w:eastAsia="ru-RU"/>
        </w:rPr>
        <w:t xml:space="preserve">Таким образом, можно высказать предположение о наличии генов неспецифической устойчивости к низкой влагообеспеченности и экстремальным температурам зимнего и летнего периодов у сортов винограда </w:t>
      </w:r>
      <w:r w:rsidRPr="00A33202">
        <w:rPr>
          <w:rFonts w:ascii="Times New Roman" w:eastAsia="Times New Roman" w:hAnsi="Times New Roman" w:cs="Times New Roman"/>
          <w:i/>
          <w:sz w:val="30"/>
          <w:szCs w:val="30"/>
          <w:lang w:eastAsia="ru-RU"/>
        </w:rPr>
        <w:t xml:space="preserve">Кристалл </w:t>
      </w:r>
      <w:r w:rsidRPr="00A33202">
        <w:rPr>
          <w:rFonts w:ascii="Times New Roman" w:eastAsia="Times New Roman" w:hAnsi="Times New Roman" w:cs="Times New Roman"/>
          <w:sz w:val="30"/>
          <w:szCs w:val="30"/>
          <w:lang w:eastAsia="ru-RU"/>
        </w:rPr>
        <w:t>и</w:t>
      </w:r>
      <w:r w:rsidRPr="00A33202">
        <w:rPr>
          <w:rFonts w:ascii="Times New Roman" w:eastAsia="Times New Roman" w:hAnsi="Times New Roman" w:cs="Times New Roman"/>
          <w:i/>
          <w:sz w:val="30"/>
          <w:szCs w:val="30"/>
          <w:lang w:eastAsia="ru-RU"/>
        </w:rPr>
        <w:t xml:space="preserve"> Красностоп АЗОС</w:t>
      </w:r>
      <w:r w:rsidRPr="00A33202">
        <w:rPr>
          <w:rFonts w:ascii="Times New Roman" w:eastAsia="Times New Roman" w:hAnsi="Times New Roman" w:cs="Times New Roman"/>
          <w:sz w:val="30"/>
          <w:szCs w:val="30"/>
          <w:lang w:eastAsia="ru-RU"/>
        </w:rPr>
        <w:t>, что обусловлено их межвидовым происхождением и рекомендовать их для селекции, как носителей хозяйственно ценных признаков.</w:t>
      </w:r>
    </w:p>
    <w:p w:rsidR="00A33202" w:rsidRPr="00A33202" w:rsidRDefault="00A33202" w:rsidP="00A33202">
      <w:pPr>
        <w:spacing w:before="240" w:after="120" w:line="240" w:lineRule="auto"/>
        <w:jc w:val="center"/>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Литература</w:t>
      </w:r>
    </w:p>
    <w:p w:rsidR="00A33202" w:rsidRPr="00A33202" w:rsidRDefault="00A33202" w:rsidP="00A33202">
      <w:pPr>
        <w:numPr>
          <w:ilvl w:val="0"/>
          <w:numId w:val="1"/>
        </w:numPr>
        <w:tabs>
          <w:tab w:val="clear" w:pos="360"/>
          <w:tab w:val="num" w:pos="0"/>
        </w:tabs>
        <w:spacing w:after="0" w:line="240" w:lineRule="auto"/>
        <w:ind w:firstLine="426"/>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Современные инструментально-аналитические методы исследования плодовых культур и винограда. Учебно-методическое пособие / Н.И. Ненько, И.А. Ильина, Т.Н. Воробьева [и др.]; Под общей редакцией Н.И. Ненько // Краснодар: СКЗНИИСиВ, 2015. – 215 с.</w:t>
      </w:r>
    </w:p>
    <w:p w:rsidR="00A33202" w:rsidRPr="00A33202" w:rsidRDefault="00A33202" w:rsidP="00A33202">
      <w:pPr>
        <w:numPr>
          <w:ilvl w:val="0"/>
          <w:numId w:val="1"/>
        </w:numPr>
        <w:tabs>
          <w:tab w:val="clear" w:pos="360"/>
          <w:tab w:val="num" w:pos="0"/>
        </w:tabs>
        <w:spacing w:after="0" w:line="240" w:lineRule="auto"/>
        <w:ind w:firstLine="426"/>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Методика определения содержания сахаров (сахарозы, глюкозы, фруктозы) в побегах и листьях плодовых культур и винограда с применением капиллярного электрофореза / Ненько Н.И., Сундырева М.А., Шестакова В.В. [и др.] // Современные инструментально-аналитические методы исследования плодовых культур и винограда: учебно-методическое пособие. – Краснодар: СКЗНИИСиВ, 2015.</w:t>
      </w:r>
    </w:p>
    <w:p w:rsidR="00A33202" w:rsidRPr="00A33202" w:rsidRDefault="00A33202" w:rsidP="00A33202">
      <w:pPr>
        <w:numPr>
          <w:ilvl w:val="0"/>
          <w:numId w:val="1"/>
        </w:numPr>
        <w:tabs>
          <w:tab w:val="clear" w:pos="360"/>
          <w:tab w:val="num" w:pos="0"/>
        </w:tabs>
        <w:spacing w:after="0" w:line="240" w:lineRule="auto"/>
        <w:ind w:firstLine="426"/>
        <w:contextualSpacing/>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Методика определения массовой концентрации свободных аминокислот / М.В. Захарова, И.А. Ильина, Г.В. Лифарь [и др.] // Методическое и аналитическое обеспечение исследований по садоводству, Краснодар. - 2010. - С. 289-295</w:t>
      </w:r>
    </w:p>
    <w:p w:rsidR="00A33202" w:rsidRPr="00A33202" w:rsidRDefault="00A33202" w:rsidP="00A33202">
      <w:pPr>
        <w:numPr>
          <w:ilvl w:val="0"/>
          <w:numId w:val="1"/>
        </w:numPr>
        <w:tabs>
          <w:tab w:val="clear" w:pos="360"/>
          <w:tab w:val="num" w:pos="0"/>
        </w:tabs>
        <w:spacing w:after="0" w:line="240" w:lineRule="auto"/>
        <w:ind w:firstLine="426"/>
        <w:contextualSpacing/>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Ненько, Н.И. Проницаемость клеточных мембран как критерий оценки засухоустойчивости винограда / Н.И. Ненько, Т.В. Схаляхо // Садоводство и виноградарство, 2011. –  №1. – С. 25 –28.</w:t>
      </w:r>
    </w:p>
    <w:p w:rsidR="00A33202" w:rsidRPr="00A33202" w:rsidRDefault="00A33202" w:rsidP="00A33202">
      <w:pPr>
        <w:numPr>
          <w:ilvl w:val="0"/>
          <w:numId w:val="1"/>
        </w:numPr>
        <w:tabs>
          <w:tab w:val="clear" w:pos="360"/>
          <w:tab w:val="num" w:pos="0"/>
        </w:tabs>
        <w:spacing w:after="0" w:line="240" w:lineRule="auto"/>
        <w:ind w:firstLine="426"/>
        <w:jc w:val="both"/>
        <w:rPr>
          <w:rFonts w:ascii="Times New Roman" w:eastAsia="Times New Roman" w:hAnsi="Times New Roman" w:cs="Times New Roman"/>
          <w:snapToGrid w:val="0"/>
          <w:sz w:val="24"/>
          <w:szCs w:val="24"/>
          <w:lang w:eastAsia="ru-RU"/>
        </w:rPr>
      </w:pPr>
      <w:r w:rsidRPr="00A33202">
        <w:rPr>
          <w:rFonts w:ascii="Times New Roman" w:eastAsia="Times New Roman" w:hAnsi="Times New Roman" w:cs="Times New Roman"/>
          <w:snapToGrid w:val="0"/>
          <w:sz w:val="24"/>
          <w:szCs w:val="24"/>
          <w:lang w:eastAsia="ru-RU"/>
        </w:rPr>
        <w:t xml:space="preserve">Методика определения массовой концентрации винной, яблочной, янтарной, лимонной кислот с применением капиллярного электрофореза / Захарова М.В., Ильина И.А., Киселева Г.К. </w:t>
      </w:r>
      <w:r w:rsidRPr="00A33202">
        <w:rPr>
          <w:rFonts w:ascii="Times New Roman" w:eastAsia="Times New Roman" w:hAnsi="Times New Roman" w:cs="Times New Roman"/>
          <w:sz w:val="24"/>
          <w:szCs w:val="24"/>
          <w:lang w:eastAsia="ru-RU"/>
        </w:rPr>
        <w:t xml:space="preserve">[и др.] </w:t>
      </w:r>
      <w:r w:rsidRPr="00A33202">
        <w:rPr>
          <w:rFonts w:ascii="Times New Roman" w:eastAsia="Times New Roman" w:hAnsi="Times New Roman" w:cs="Times New Roman"/>
          <w:snapToGrid w:val="0"/>
          <w:sz w:val="24"/>
          <w:szCs w:val="24"/>
          <w:lang w:eastAsia="ru-RU"/>
        </w:rPr>
        <w:t>// Сб. трудов «Методическое и аналитическое обеспечение исследований по садоводству». – Краснодар: ГНУ СКЗНИИСиВ. – 2010. – С. 283–288.</w:t>
      </w:r>
    </w:p>
    <w:p w:rsidR="00A33202" w:rsidRPr="00A33202" w:rsidRDefault="00A33202" w:rsidP="00A33202">
      <w:pPr>
        <w:numPr>
          <w:ilvl w:val="0"/>
          <w:numId w:val="1"/>
        </w:numPr>
        <w:tabs>
          <w:tab w:val="clear" w:pos="360"/>
          <w:tab w:val="num" w:pos="0"/>
        </w:tabs>
        <w:spacing w:after="0" w:line="240" w:lineRule="auto"/>
        <w:ind w:firstLine="426"/>
        <w:jc w:val="both"/>
        <w:rPr>
          <w:rFonts w:ascii="Times New Roman" w:eastAsia="Times New Roman" w:hAnsi="Times New Roman" w:cs="Times New Roman"/>
          <w:snapToGrid w:val="0"/>
          <w:sz w:val="24"/>
          <w:szCs w:val="24"/>
          <w:lang w:eastAsia="ru-RU"/>
        </w:rPr>
      </w:pPr>
      <w:r w:rsidRPr="00A33202">
        <w:rPr>
          <w:rFonts w:ascii="Times New Roman" w:eastAsia="Times New Roman" w:hAnsi="Times New Roman" w:cs="Times New Roman"/>
          <w:snapToGrid w:val="0"/>
          <w:sz w:val="24"/>
          <w:szCs w:val="24"/>
          <w:lang w:eastAsia="ru-RU"/>
        </w:rPr>
        <w:t xml:space="preserve">Методика определения массовой концентрации аскорбиновой, хлорогеновой и кофейной кислот с применением капиллярного электрофореза / Захарова М.В., И.А. Ильина, Г.К. Киселева </w:t>
      </w:r>
      <w:r w:rsidRPr="00A33202">
        <w:rPr>
          <w:rFonts w:ascii="Times New Roman" w:eastAsia="Times New Roman" w:hAnsi="Times New Roman" w:cs="Times New Roman"/>
          <w:sz w:val="24"/>
          <w:szCs w:val="24"/>
          <w:lang w:eastAsia="ru-RU"/>
        </w:rPr>
        <w:t xml:space="preserve">[и др.] </w:t>
      </w:r>
      <w:r w:rsidRPr="00A33202">
        <w:rPr>
          <w:rFonts w:ascii="Times New Roman" w:eastAsia="Times New Roman" w:hAnsi="Times New Roman" w:cs="Times New Roman"/>
          <w:snapToGrid w:val="0"/>
          <w:sz w:val="24"/>
          <w:szCs w:val="24"/>
          <w:lang w:eastAsia="ru-RU"/>
        </w:rPr>
        <w:t>// Сб. трудов «Методическое и аналитическое обеспечение исследований по садоводству». – Краснодар: ГНУ СКЗНИИСиВ. – 2010. – С. 279–282.</w:t>
      </w:r>
    </w:p>
    <w:p w:rsidR="00A33202" w:rsidRPr="00A33202" w:rsidRDefault="00A33202" w:rsidP="00A33202">
      <w:pPr>
        <w:numPr>
          <w:ilvl w:val="0"/>
          <w:numId w:val="1"/>
        </w:numPr>
        <w:tabs>
          <w:tab w:val="clear" w:pos="360"/>
          <w:tab w:val="num" w:pos="0"/>
        </w:tabs>
        <w:spacing w:after="0" w:line="240" w:lineRule="auto"/>
        <w:ind w:firstLine="426"/>
        <w:jc w:val="both"/>
        <w:rPr>
          <w:rFonts w:ascii="Times New Roman" w:eastAsia="Times New Roman" w:hAnsi="Times New Roman" w:cs="Times New Roman"/>
          <w:snapToGrid w:val="0"/>
          <w:sz w:val="24"/>
          <w:szCs w:val="24"/>
          <w:lang w:eastAsia="ru-RU"/>
        </w:rPr>
      </w:pPr>
      <w:r w:rsidRPr="00A33202">
        <w:rPr>
          <w:rFonts w:ascii="Times New Roman" w:eastAsia="Times New Roman" w:hAnsi="Times New Roman" w:cs="Times New Roman"/>
          <w:snapToGrid w:val="0"/>
          <w:sz w:val="24"/>
          <w:szCs w:val="24"/>
          <w:lang w:eastAsia="ru-RU"/>
        </w:rPr>
        <w:lastRenderedPageBreak/>
        <w:t xml:space="preserve">Методика определения массовой концентрации катионов аммония, калия, натрия, магния, кальция в материалах растительного происхождения с применением капиллярного электрофореза / М.В. Захарова, И.А. Ильина, Г.К. Киселева </w:t>
      </w:r>
      <w:r w:rsidRPr="00A33202">
        <w:rPr>
          <w:rFonts w:ascii="Times New Roman" w:eastAsia="Times New Roman" w:hAnsi="Times New Roman" w:cs="Times New Roman"/>
          <w:sz w:val="24"/>
          <w:szCs w:val="24"/>
          <w:lang w:eastAsia="ru-RU"/>
        </w:rPr>
        <w:t xml:space="preserve">[и др.] </w:t>
      </w:r>
      <w:r w:rsidRPr="00A33202">
        <w:rPr>
          <w:rFonts w:ascii="Times New Roman" w:eastAsia="Times New Roman" w:hAnsi="Times New Roman" w:cs="Times New Roman"/>
          <w:snapToGrid w:val="0"/>
          <w:sz w:val="24"/>
          <w:szCs w:val="24"/>
          <w:lang w:eastAsia="ru-RU"/>
        </w:rPr>
        <w:t>// Сб. трудов «Методическое и аналитическое обеспечение исследований по садоводству». – Краснодар: ГНУ СКЗНИИСиВ. – 2010. – С. 273–278.</w:t>
      </w:r>
    </w:p>
    <w:p w:rsidR="00A33202" w:rsidRPr="00A33202" w:rsidRDefault="00A33202" w:rsidP="00A33202">
      <w:pPr>
        <w:numPr>
          <w:ilvl w:val="0"/>
          <w:numId w:val="1"/>
        </w:numPr>
        <w:tabs>
          <w:tab w:val="clear" w:pos="360"/>
          <w:tab w:val="num" w:pos="0"/>
        </w:tabs>
        <w:spacing w:after="0" w:line="240" w:lineRule="auto"/>
        <w:ind w:firstLine="426"/>
        <w:contextualSpacing/>
        <w:jc w:val="both"/>
        <w:rPr>
          <w:rFonts w:ascii="Times New Roman" w:eastAsia="Times New Roman" w:hAnsi="Times New Roman" w:cs="Times New Roman"/>
          <w:sz w:val="24"/>
          <w:szCs w:val="24"/>
          <w:lang w:eastAsia="ru-RU"/>
        </w:rPr>
      </w:pPr>
      <w:r w:rsidRPr="00A33202">
        <w:rPr>
          <w:rFonts w:ascii="Times New Roman" w:eastAsia="Times New Roman" w:hAnsi="Times New Roman" w:cs="Times New Roman"/>
          <w:sz w:val="24"/>
          <w:szCs w:val="24"/>
          <w:lang w:eastAsia="ru-RU"/>
        </w:rPr>
        <w:t>Практикум по биохимии. Под ред. С.Е. Северина, Г.А. Соловьевой. М.: Изд-во МГУ. 1989. – 509 с.</w:t>
      </w:r>
    </w:p>
    <w:p w:rsidR="00FD7B51" w:rsidRPr="001876F8" w:rsidRDefault="00FD7B51">
      <w:bookmarkStart w:id="0" w:name="_GoBack"/>
      <w:bookmarkEnd w:id="0"/>
    </w:p>
    <w:sectPr w:rsidR="00FD7B51" w:rsidRPr="001876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E3" w:rsidRDefault="002E71E3" w:rsidP="00B50365">
      <w:pPr>
        <w:spacing w:after="0" w:line="240" w:lineRule="auto"/>
      </w:pPr>
      <w:r>
        <w:separator/>
      </w:r>
    </w:p>
  </w:endnote>
  <w:endnote w:type="continuationSeparator" w:id="0">
    <w:p w:rsidR="002E71E3" w:rsidRDefault="002E71E3" w:rsidP="00B5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E3" w:rsidRDefault="002E71E3" w:rsidP="00B50365">
      <w:pPr>
        <w:spacing w:after="0" w:line="240" w:lineRule="auto"/>
      </w:pPr>
      <w:r>
        <w:separator/>
      </w:r>
    </w:p>
  </w:footnote>
  <w:footnote w:type="continuationSeparator" w:id="0">
    <w:p w:rsidR="002E71E3" w:rsidRDefault="002E71E3" w:rsidP="00B50365">
      <w:pPr>
        <w:spacing w:after="0" w:line="240" w:lineRule="auto"/>
      </w:pPr>
      <w:r>
        <w:continuationSeparator/>
      </w:r>
    </w:p>
  </w:footnote>
  <w:footnote w:id="1">
    <w:p w:rsidR="00A33202" w:rsidRDefault="00A33202" w:rsidP="00A33202">
      <w:pPr>
        <w:spacing w:after="0" w:line="240" w:lineRule="auto"/>
        <w:jc w:val="both"/>
        <w:rPr>
          <w:sz w:val="20"/>
          <w:szCs w:val="20"/>
        </w:rPr>
      </w:pPr>
      <w:r w:rsidRPr="001C3828">
        <w:rPr>
          <w:rStyle w:val="a5"/>
        </w:rPr>
        <w:t>*</w:t>
      </w:r>
      <w:r w:rsidRPr="002019A0">
        <w:rPr>
          <w:sz w:val="20"/>
          <w:szCs w:val="20"/>
        </w:rPr>
        <w:t xml:space="preserve">Работа выполнена в рамках </w:t>
      </w:r>
      <w:r>
        <w:rPr>
          <w:sz w:val="20"/>
          <w:szCs w:val="20"/>
        </w:rPr>
        <w:t xml:space="preserve">регионального </w:t>
      </w:r>
      <w:r w:rsidRPr="002019A0">
        <w:rPr>
          <w:sz w:val="20"/>
          <w:szCs w:val="20"/>
        </w:rPr>
        <w:t xml:space="preserve">конкурса РФФИ и администрации Краснодарского края, </w:t>
      </w:r>
    </w:p>
    <w:p w:rsidR="00A33202" w:rsidRPr="002019A0" w:rsidRDefault="00A33202" w:rsidP="00A33202">
      <w:pPr>
        <w:spacing w:after="0" w:line="240" w:lineRule="auto"/>
        <w:jc w:val="both"/>
        <w:rPr>
          <w:sz w:val="20"/>
          <w:szCs w:val="20"/>
        </w:rPr>
      </w:pPr>
      <w:r w:rsidRPr="002019A0">
        <w:rPr>
          <w:sz w:val="20"/>
          <w:szCs w:val="20"/>
        </w:rPr>
        <w:t>грант № 1</w:t>
      </w:r>
      <w:r>
        <w:rPr>
          <w:sz w:val="20"/>
          <w:szCs w:val="20"/>
        </w:rPr>
        <w:t>6</w:t>
      </w:r>
      <w:r w:rsidRPr="002019A0">
        <w:rPr>
          <w:sz w:val="20"/>
          <w:szCs w:val="20"/>
        </w:rPr>
        <w:t>-</w:t>
      </w:r>
      <w:r>
        <w:rPr>
          <w:sz w:val="20"/>
          <w:szCs w:val="20"/>
        </w:rPr>
        <w:t>4</w:t>
      </w:r>
      <w:r w:rsidRPr="002019A0">
        <w:rPr>
          <w:sz w:val="20"/>
          <w:szCs w:val="20"/>
        </w:rPr>
        <w:t>4-</w:t>
      </w:r>
      <w:r>
        <w:rPr>
          <w:sz w:val="20"/>
          <w:szCs w:val="20"/>
        </w:rPr>
        <w:t>23011</w:t>
      </w:r>
      <w:r w:rsidRPr="00F27289">
        <w:rPr>
          <w:sz w:val="20"/>
          <w:szCs w:val="20"/>
        </w:rPr>
        <w:t>5</w:t>
      </w:r>
    </w:p>
    <w:p w:rsidR="00A33202" w:rsidRDefault="00A33202" w:rsidP="00A3320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811"/>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8"/>
    <w:rsid w:val="00065038"/>
    <w:rsid w:val="001142C9"/>
    <w:rsid w:val="001876F8"/>
    <w:rsid w:val="00213336"/>
    <w:rsid w:val="00240649"/>
    <w:rsid w:val="00294AB7"/>
    <w:rsid w:val="002B2CF9"/>
    <w:rsid w:val="002E71E3"/>
    <w:rsid w:val="003B4FAE"/>
    <w:rsid w:val="00447A93"/>
    <w:rsid w:val="004A7AFD"/>
    <w:rsid w:val="006C4562"/>
    <w:rsid w:val="00800A08"/>
    <w:rsid w:val="00A33202"/>
    <w:rsid w:val="00B1021A"/>
    <w:rsid w:val="00B50365"/>
    <w:rsid w:val="00BD5EEF"/>
    <w:rsid w:val="00C6437B"/>
    <w:rsid w:val="00F17722"/>
    <w:rsid w:val="00F96035"/>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9B4A-FB0A-4D0A-AC35-7D533E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3202"/>
    <w:pPr>
      <w:spacing w:after="0" w:line="240" w:lineRule="auto"/>
    </w:pPr>
    <w:rPr>
      <w:sz w:val="20"/>
      <w:szCs w:val="20"/>
    </w:rPr>
  </w:style>
  <w:style w:type="character" w:customStyle="1" w:styleId="a4">
    <w:name w:val="Текст сноски Знак"/>
    <w:basedOn w:val="a0"/>
    <w:link w:val="a3"/>
    <w:uiPriority w:val="99"/>
    <w:semiHidden/>
    <w:rsid w:val="00A33202"/>
    <w:rPr>
      <w:sz w:val="20"/>
      <w:szCs w:val="20"/>
    </w:rPr>
  </w:style>
  <w:style w:type="character" w:styleId="a5">
    <w:name w:val="footnote reference"/>
    <w:aliases w:val="Знак сноски 1,Знак сноски-FN,Ciae niinee-FN,Referencia nota al pie"/>
    <w:uiPriority w:val="99"/>
    <w:rsid w:val="00A33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ansad@kubannet.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hyperlink" Target="mailto:kubansad@kubannet.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2473</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2016-12-20T06:56:00Z</dcterms:created>
  <dcterms:modified xsi:type="dcterms:W3CDTF">2016-12-20T06:56:00Z</dcterms:modified>
</cp:coreProperties>
</file>