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365" w:rsidRPr="00B50365" w:rsidRDefault="00B50365" w:rsidP="00B50365">
      <w:pPr>
        <w:spacing w:before="480" w:after="240" w:line="240" w:lineRule="auto"/>
        <w:jc w:val="both"/>
        <w:rPr>
          <w:rFonts w:ascii="Times New Roman" w:eastAsia="Times New Roman" w:hAnsi="Times New Roman" w:cs="Times New Roman"/>
          <w:sz w:val="24"/>
          <w:szCs w:val="24"/>
          <w:lang w:eastAsia="ru-RU"/>
        </w:rPr>
      </w:pPr>
      <w:r w:rsidRPr="00B50365">
        <w:rPr>
          <w:rFonts w:ascii="Times New Roman" w:eastAsia="Times New Roman" w:hAnsi="Times New Roman" w:cs="Times New Roman"/>
          <w:sz w:val="24"/>
          <w:szCs w:val="24"/>
          <w:lang w:eastAsia="ru-RU"/>
        </w:rPr>
        <w:t>УДК: 634.8.06: 575.11</w:t>
      </w:r>
    </w:p>
    <w:p w:rsidR="00B50365" w:rsidRPr="00B50365" w:rsidRDefault="00B50365" w:rsidP="00B50365">
      <w:pPr>
        <w:spacing w:after="0" w:line="240" w:lineRule="auto"/>
        <w:jc w:val="center"/>
        <w:rPr>
          <w:rFonts w:ascii="Times New Roman" w:eastAsia="Times New Roman" w:hAnsi="Times New Roman" w:cs="Times New Roman"/>
          <w:b/>
          <w:bCs/>
          <w:sz w:val="28"/>
          <w:szCs w:val="28"/>
          <w:lang w:eastAsia="ru-RU"/>
        </w:rPr>
      </w:pPr>
      <w:r w:rsidRPr="00B50365">
        <w:rPr>
          <w:rFonts w:ascii="Times New Roman" w:eastAsia="Times New Roman" w:hAnsi="Times New Roman" w:cs="Times New Roman"/>
          <w:b/>
          <w:bCs/>
          <w:sz w:val="28"/>
          <w:szCs w:val="28"/>
          <w:lang w:eastAsia="ru-RU"/>
        </w:rPr>
        <w:t xml:space="preserve">АПРОБАЦИЯ ДНК-МАРКЕРА ГЕНА УСТОЙЧИВОСТИ </w:t>
      </w:r>
    </w:p>
    <w:p w:rsidR="00B50365" w:rsidRPr="00B50365" w:rsidRDefault="00B50365" w:rsidP="00B50365">
      <w:pPr>
        <w:spacing w:after="240" w:line="240" w:lineRule="auto"/>
        <w:jc w:val="center"/>
        <w:rPr>
          <w:rFonts w:ascii="Times New Roman" w:eastAsia="Times New Roman" w:hAnsi="Times New Roman" w:cs="Times New Roman"/>
          <w:b/>
          <w:bCs/>
          <w:color w:val="000000"/>
          <w:sz w:val="28"/>
          <w:szCs w:val="28"/>
          <w:bdr w:val="none" w:sz="0" w:space="0" w:color="auto" w:frame="1"/>
          <w:lang w:eastAsia="ru-RU"/>
        </w:rPr>
      </w:pPr>
      <w:r w:rsidRPr="00B50365">
        <w:rPr>
          <w:rFonts w:ascii="Times New Roman" w:eastAsia="Times New Roman" w:hAnsi="Times New Roman" w:cs="Times New Roman"/>
          <w:b/>
          <w:bCs/>
          <w:sz w:val="28"/>
          <w:szCs w:val="28"/>
          <w:lang w:eastAsia="ru-RU"/>
        </w:rPr>
        <w:t xml:space="preserve">ВИНОГРАДНОГО РАСТЕНИЯ К МИЛДЬЮ </w:t>
      </w:r>
      <w:r w:rsidRPr="00B50365">
        <w:rPr>
          <w:rFonts w:ascii="Times New Roman" w:eastAsia="Times New Roman" w:hAnsi="Times New Roman" w:cs="Times New Roman"/>
          <w:b/>
          <w:bCs/>
          <w:i/>
          <w:iCs/>
          <w:color w:val="000000"/>
          <w:sz w:val="28"/>
          <w:szCs w:val="28"/>
          <w:bdr w:val="none" w:sz="0" w:space="0" w:color="auto" w:frame="1"/>
          <w:lang w:val="en-US" w:eastAsia="ru-RU"/>
        </w:rPr>
        <w:t>RPV</w:t>
      </w:r>
      <w:r w:rsidRPr="00B50365">
        <w:rPr>
          <w:rFonts w:ascii="Times New Roman" w:eastAsia="Times New Roman" w:hAnsi="Times New Roman" w:cs="Times New Roman"/>
          <w:b/>
          <w:bCs/>
          <w:color w:val="000000"/>
          <w:sz w:val="28"/>
          <w:szCs w:val="28"/>
          <w:bdr w:val="none" w:sz="0" w:space="0" w:color="auto" w:frame="1"/>
          <w:lang w:eastAsia="ru-RU"/>
        </w:rPr>
        <w:t>10</w:t>
      </w:r>
      <w:r w:rsidRPr="00B50365">
        <w:rPr>
          <w:rFonts w:ascii="Times New Roman" w:eastAsia="Times New Roman" w:hAnsi="Times New Roman" w:cs="Times New Roman"/>
          <w:b/>
          <w:bCs/>
          <w:color w:val="000000"/>
          <w:sz w:val="28"/>
          <w:szCs w:val="28"/>
          <w:bdr w:val="none" w:sz="0" w:space="0" w:color="auto" w:frame="1"/>
          <w:vertAlign w:val="superscript"/>
          <w:lang w:eastAsia="ru-RU"/>
        </w:rPr>
        <w:footnoteReference w:customMarkFollows="1" w:id="1"/>
        <w:t>*</w:t>
      </w:r>
    </w:p>
    <w:p w:rsidR="00B50365" w:rsidRPr="00B50365" w:rsidRDefault="00B50365" w:rsidP="00B50365">
      <w:pPr>
        <w:spacing w:after="0" w:line="240" w:lineRule="auto"/>
        <w:jc w:val="center"/>
        <w:rPr>
          <w:rFonts w:ascii="Times New Roman" w:eastAsia="Times New Roman" w:hAnsi="Times New Roman" w:cs="Times New Roman"/>
          <w:b/>
          <w:bCs/>
          <w:color w:val="222222"/>
          <w:sz w:val="28"/>
          <w:szCs w:val="28"/>
          <w:lang w:val="en-US" w:eastAsia="ru-RU"/>
        </w:rPr>
      </w:pPr>
      <w:r w:rsidRPr="00B50365">
        <w:rPr>
          <w:rFonts w:ascii="Times New Roman" w:eastAsia="Times New Roman" w:hAnsi="Times New Roman" w:cs="Times New Roman"/>
          <w:b/>
          <w:bCs/>
          <w:color w:val="222222"/>
          <w:sz w:val="28"/>
          <w:szCs w:val="28"/>
          <w:lang w:val="en-US" w:eastAsia="ru-RU"/>
        </w:rPr>
        <w:t xml:space="preserve">APPROBATION OF DNA-MARKER </w:t>
      </w:r>
    </w:p>
    <w:p w:rsidR="00B50365" w:rsidRPr="00B50365" w:rsidRDefault="00B50365" w:rsidP="00B50365">
      <w:pPr>
        <w:spacing w:after="240" w:line="240" w:lineRule="auto"/>
        <w:jc w:val="center"/>
        <w:rPr>
          <w:rFonts w:ascii="Times New Roman" w:eastAsia="Times New Roman" w:hAnsi="Times New Roman" w:cs="Times New Roman"/>
          <w:b/>
          <w:bCs/>
          <w:i/>
          <w:color w:val="222222"/>
          <w:sz w:val="28"/>
          <w:szCs w:val="28"/>
          <w:lang w:val="en-US" w:eastAsia="ru-RU"/>
        </w:rPr>
      </w:pPr>
      <w:r w:rsidRPr="00B50365">
        <w:rPr>
          <w:rFonts w:ascii="Times New Roman" w:eastAsia="Times New Roman" w:hAnsi="Times New Roman" w:cs="Times New Roman"/>
          <w:b/>
          <w:bCs/>
          <w:color w:val="222222"/>
          <w:sz w:val="28"/>
          <w:szCs w:val="28"/>
          <w:lang w:val="en-US" w:eastAsia="ru-RU"/>
        </w:rPr>
        <w:t xml:space="preserve">FOR MILDEW RESISTANCE GRAPEVINE GENE </w:t>
      </w:r>
      <w:r w:rsidRPr="00B50365">
        <w:rPr>
          <w:rFonts w:ascii="Times New Roman" w:eastAsia="Times New Roman" w:hAnsi="Times New Roman" w:cs="Times New Roman"/>
          <w:b/>
          <w:bCs/>
          <w:i/>
          <w:color w:val="222222"/>
          <w:sz w:val="28"/>
          <w:szCs w:val="28"/>
          <w:lang w:val="en-US" w:eastAsia="ru-RU"/>
        </w:rPr>
        <w:t>RPV10</w:t>
      </w:r>
    </w:p>
    <w:tbl>
      <w:tblPr>
        <w:tblW w:w="0" w:type="auto"/>
        <w:jc w:val="center"/>
        <w:tblLook w:val="04A0" w:firstRow="1" w:lastRow="0" w:firstColumn="1" w:lastColumn="0" w:noHBand="0" w:noVBand="1"/>
      </w:tblPr>
      <w:tblGrid>
        <w:gridCol w:w="4536"/>
        <w:gridCol w:w="4535"/>
      </w:tblGrid>
      <w:tr w:rsidR="00B50365" w:rsidRPr="00B50365" w:rsidTr="00D539E6">
        <w:trPr>
          <w:jc w:val="center"/>
        </w:trPr>
        <w:tc>
          <w:tcPr>
            <w:tcW w:w="4536" w:type="dxa"/>
            <w:shd w:val="clear" w:color="auto" w:fill="auto"/>
          </w:tcPr>
          <w:p w:rsidR="00B50365" w:rsidRPr="00B50365" w:rsidRDefault="00B50365" w:rsidP="00B50365">
            <w:pPr>
              <w:spacing w:after="0" w:line="240" w:lineRule="auto"/>
              <w:rPr>
                <w:rFonts w:ascii="Times New Roman" w:eastAsia="Times New Roman" w:hAnsi="Times New Roman" w:cs="Times New Roman"/>
                <w:i/>
                <w:iCs/>
                <w:sz w:val="24"/>
                <w:szCs w:val="24"/>
                <w:lang w:eastAsia="ru-RU"/>
              </w:rPr>
            </w:pPr>
            <w:r w:rsidRPr="00B50365">
              <w:rPr>
                <w:rFonts w:ascii="Times New Roman" w:eastAsia="Times New Roman" w:hAnsi="Times New Roman" w:cs="Times New Roman"/>
                <w:i/>
                <w:iCs/>
                <w:sz w:val="24"/>
                <w:szCs w:val="24"/>
                <w:lang w:eastAsia="ru-RU"/>
              </w:rPr>
              <w:t xml:space="preserve">Е.Т. </w:t>
            </w:r>
            <w:proofErr w:type="spellStart"/>
            <w:r w:rsidRPr="00B50365">
              <w:rPr>
                <w:rFonts w:ascii="Times New Roman" w:eastAsia="Times New Roman" w:hAnsi="Times New Roman" w:cs="Times New Roman"/>
                <w:i/>
                <w:iCs/>
                <w:sz w:val="24"/>
                <w:szCs w:val="24"/>
                <w:lang w:eastAsia="ru-RU"/>
              </w:rPr>
              <w:t>Ильницкая</w:t>
            </w:r>
            <w:proofErr w:type="spellEnd"/>
            <w:r w:rsidRPr="00B50365">
              <w:rPr>
                <w:rFonts w:ascii="Times New Roman" w:eastAsia="Times New Roman" w:hAnsi="Times New Roman" w:cs="Times New Roman"/>
                <w:i/>
                <w:iCs/>
                <w:sz w:val="24"/>
                <w:szCs w:val="24"/>
                <w:lang w:eastAsia="ru-RU"/>
              </w:rPr>
              <w:t xml:space="preserve">, М.В. </w:t>
            </w:r>
            <w:proofErr w:type="spellStart"/>
            <w:r w:rsidRPr="00B50365">
              <w:rPr>
                <w:rFonts w:ascii="Times New Roman" w:eastAsia="Times New Roman" w:hAnsi="Times New Roman" w:cs="Times New Roman"/>
                <w:i/>
                <w:iCs/>
                <w:sz w:val="24"/>
                <w:szCs w:val="24"/>
                <w:lang w:eastAsia="ru-RU"/>
              </w:rPr>
              <w:t>Макаркина</w:t>
            </w:r>
            <w:proofErr w:type="spellEnd"/>
            <w:r w:rsidRPr="00B50365">
              <w:rPr>
                <w:rFonts w:ascii="Times New Roman" w:eastAsia="Times New Roman" w:hAnsi="Times New Roman" w:cs="Times New Roman"/>
                <w:i/>
                <w:iCs/>
                <w:sz w:val="24"/>
                <w:szCs w:val="24"/>
                <w:lang w:eastAsia="ru-RU"/>
              </w:rPr>
              <w:t xml:space="preserve">, </w:t>
            </w:r>
          </w:p>
          <w:p w:rsidR="00B50365" w:rsidRPr="00B50365" w:rsidRDefault="00B50365" w:rsidP="00B50365">
            <w:pPr>
              <w:spacing w:after="0" w:line="240" w:lineRule="auto"/>
              <w:rPr>
                <w:rFonts w:ascii="Times New Roman" w:eastAsia="Times New Roman" w:hAnsi="Times New Roman" w:cs="Times New Roman"/>
                <w:i/>
                <w:iCs/>
                <w:sz w:val="24"/>
                <w:szCs w:val="24"/>
                <w:lang w:eastAsia="ru-RU"/>
              </w:rPr>
            </w:pPr>
            <w:r w:rsidRPr="00B50365">
              <w:rPr>
                <w:rFonts w:ascii="Times New Roman" w:eastAsia="Times New Roman" w:hAnsi="Times New Roman" w:cs="Times New Roman"/>
                <w:i/>
                <w:iCs/>
                <w:sz w:val="24"/>
                <w:szCs w:val="24"/>
                <w:lang w:eastAsia="ru-RU"/>
              </w:rPr>
              <w:t xml:space="preserve">С.В. </w:t>
            </w:r>
            <w:proofErr w:type="spellStart"/>
            <w:r w:rsidRPr="00B50365">
              <w:rPr>
                <w:rFonts w:ascii="Times New Roman" w:eastAsia="Times New Roman" w:hAnsi="Times New Roman" w:cs="Times New Roman"/>
                <w:i/>
                <w:iCs/>
                <w:sz w:val="24"/>
                <w:szCs w:val="24"/>
                <w:lang w:eastAsia="ru-RU"/>
              </w:rPr>
              <w:t>Токмаков</w:t>
            </w:r>
            <w:proofErr w:type="spellEnd"/>
            <w:r w:rsidRPr="00B50365">
              <w:rPr>
                <w:rFonts w:ascii="Times New Roman" w:eastAsia="Times New Roman" w:hAnsi="Times New Roman" w:cs="Times New Roman"/>
                <w:i/>
                <w:iCs/>
                <w:sz w:val="24"/>
                <w:szCs w:val="24"/>
                <w:lang w:eastAsia="ru-RU"/>
              </w:rPr>
              <w:t xml:space="preserve"> </w:t>
            </w:r>
          </w:p>
          <w:p w:rsidR="00B50365" w:rsidRPr="00B50365" w:rsidRDefault="00B50365" w:rsidP="00B50365">
            <w:pPr>
              <w:spacing w:after="0" w:line="240" w:lineRule="auto"/>
              <w:rPr>
                <w:rFonts w:ascii="Times New Roman" w:eastAsia="Times New Roman" w:hAnsi="Times New Roman" w:cs="Times New Roman"/>
                <w:i/>
                <w:iCs/>
                <w:sz w:val="24"/>
                <w:szCs w:val="24"/>
                <w:lang w:eastAsia="ru-RU"/>
              </w:rPr>
            </w:pPr>
          </w:p>
        </w:tc>
        <w:tc>
          <w:tcPr>
            <w:tcW w:w="4535" w:type="dxa"/>
            <w:shd w:val="clear" w:color="auto" w:fill="auto"/>
          </w:tcPr>
          <w:p w:rsidR="00B50365" w:rsidRPr="00B50365" w:rsidRDefault="00B50365" w:rsidP="00B50365">
            <w:pPr>
              <w:spacing w:after="0" w:line="240" w:lineRule="auto"/>
              <w:jc w:val="both"/>
              <w:rPr>
                <w:rFonts w:ascii="Times New Roman" w:eastAsia="Times New Roman" w:hAnsi="Times New Roman" w:cs="Times New Roman"/>
                <w:i/>
                <w:iCs/>
                <w:sz w:val="24"/>
                <w:szCs w:val="24"/>
                <w:lang w:val="en-US" w:eastAsia="ru-RU"/>
              </w:rPr>
            </w:pPr>
            <w:r w:rsidRPr="00B50365">
              <w:rPr>
                <w:rFonts w:ascii="Times New Roman" w:eastAsia="Times New Roman" w:hAnsi="Times New Roman" w:cs="Times New Roman"/>
                <w:i/>
                <w:iCs/>
                <w:sz w:val="24"/>
                <w:szCs w:val="24"/>
                <w:lang w:val="en-US" w:eastAsia="ru-RU"/>
              </w:rPr>
              <w:t xml:space="preserve">E.T. </w:t>
            </w:r>
            <w:proofErr w:type="spellStart"/>
            <w:r w:rsidRPr="00B50365">
              <w:rPr>
                <w:rFonts w:ascii="Times New Roman" w:eastAsia="Times New Roman" w:hAnsi="Times New Roman" w:cs="Times New Roman"/>
                <w:i/>
                <w:iCs/>
                <w:sz w:val="24"/>
                <w:szCs w:val="24"/>
                <w:lang w:val="en-US" w:eastAsia="ru-RU"/>
              </w:rPr>
              <w:t>Ilnitskaya</w:t>
            </w:r>
            <w:proofErr w:type="spellEnd"/>
            <w:r w:rsidRPr="00B50365">
              <w:rPr>
                <w:rFonts w:ascii="Times New Roman" w:eastAsia="Times New Roman" w:hAnsi="Times New Roman" w:cs="Times New Roman"/>
                <w:i/>
                <w:iCs/>
                <w:sz w:val="24"/>
                <w:szCs w:val="24"/>
                <w:lang w:val="en-US" w:eastAsia="ru-RU"/>
              </w:rPr>
              <w:t xml:space="preserve">, M.V. </w:t>
            </w:r>
            <w:proofErr w:type="spellStart"/>
            <w:r w:rsidRPr="00B50365">
              <w:rPr>
                <w:rFonts w:ascii="Times New Roman" w:eastAsia="Times New Roman" w:hAnsi="Times New Roman" w:cs="Times New Roman"/>
                <w:i/>
                <w:iCs/>
                <w:sz w:val="24"/>
                <w:szCs w:val="24"/>
                <w:lang w:val="en-US" w:eastAsia="ru-RU"/>
              </w:rPr>
              <w:t>Makarkina</w:t>
            </w:r>
            <w:proofErr w:type="spellEnd"/>
            <w:r w:rsidRPr="00B50365">
              <w:rPr>
                <w:rFonts w:ascii="Times New Roman" w:eastAsia="Times New Roman" w:hAnsi="Times New Roman" w:cs="Times New Roman"/>
                <w:i/>
                <w:iCs/>
                <w:sz w:val="24"/>
                <w:szCs w:val="24"/>
                <w:lang w:val="en-US" w:eastAsia="ru-RU"/>
              </w:rPr>
              <w:t xml:space="preserve">, </w:t>
            </w:r>
          </w:p>
          <w:p w:rsidR="00B50365" w:rsidRPr="00B50365" w:rsidRDefault="00B50365" w:rsidP="00B50365">
            <w:pPr>
              <w:spacing w:after="0" w:line="240" w:lineRule="auto"/>
              <w:jc w:val="both"/>
              <w:rPr>
                <w:rFonts w:ascii="Times New Roman" w:eastAsia="Times New Roman" w:hAnsi="Times New Roman" w:cs="Times New Roman"/>
                <w:i/>
                <w:iCs/>
                <w:sz w:val="24"/>
                <w:szCs w:val="24"/>
                <w:lang w:eastAsia="ru-RU"/>
              </w:rPr>
            </w:pPr>
            <w:r w:rsidRPr="00B50365">
              <w:rPr>
                <w:rFonts w:ascii="Times New Roman" w:eastAsia="Times New Roman" w:hAnsi="Times New Roman" w:cs="Times New Roman"/>
                <w:i/>
                <w:iCs/>
                <w:sz w:val="24"/>
                <w:szCs w:val="24"/>
                <w:lang w:val="en-US" w:eastAsia="ru-RU"/>
              </w:rPr>
              <w:t>S</w:t>
            </w:r>
            <w:r w:rsidRPr="00B50365">
              <w:rPr>
                <w:rFonts w:ascii="Times New Roman" w:eastAsia="Times New Roman" w:hAnsi="Times New Roman" w:cs="Times New Roman"/>
                <w:i/>
                <w:iCs/>
                <w:sz w:val="24"/>
                <w:szCs w:val="24"/>
                <w:lang w:eastAsia="ru-RU"/>
              </w:rPr>
              <w:t>.</w:t>
            </w:r>
            <w:r w:rsidRPr="00B50365">
              <w:rPr>
                <w:rFonts w:ascii="Times New Roman" w:eastAsia="Times New Roman" w:hAnsi="Times New Roman" w:cs="Times New Roman"/>
                <w:i/>
                <w:iCs/>
                <w:sz w:val="24"/>
                <w:szCs w:val="24"/>
                <w:lang w:val="en-US" w:eastAsia="ru-RU"/>
              </w:rPr>
              <w:t>V</w:t>
            </w:r>
            <w:r w:rsidRPr="00B50365">
              <w:rPr>
                <w:rFonts w:ascii="Times New Roman" w:eastAsia="Times New Roman" w:hAnsi="Times New Roman" w:cs="Times New Roman"/>
                <w:i/>
                <w:iCs/>
                <w:sz w:val="24"/>
                <w:szCs w:val="24"/>
                <w:lang w:eastAsia="ru-RU"/>
              </w:rPr>
              <w:t xml:space="preserve">. </w:t>
            </w:r>
            <w:proofErr w:type="spellStart"/>
            <w:r w:rsidRPr="00B50365">
              <w:rPr>
                <w:rFonts w:ascii="Times New Roman" w:eastAsia="Times New Roman" w:hAnsi="Times New Roman" w:cs="Times New Roman"/>
                <w:i/>
                <w:iCs/>
                <w:sz w:val="24"/>
                <w:szCs w:val="24"/>
                <w:lang w:val="en-US" w:eastAsia="ru-RU"/>
              </w:rPr>
              <w:t>Tokmakov</w:t>
            </w:r>
            <w:proofErr w:type="spellEnd"/>
          </w:p>
          <w:p w:rsidR="00B50365" w:rsidRPr="00B50365" w:rsidRDefault="00B50365" w:rsidP="00B50365">
            <w:pPr>
              <w:spacing w:after="0" w:line="240" w:lineRule="auto"/>
              <w:jc w:val="both"/>
              <w:rPr>
                <w:rFonts w:ascii="Times New Roman" w:eastAsia="Times New Roman" w:hAnsi="Times New Roman" w:cs="Times New Roman"/>
                <w:i/>
                <w:iCs/>
                <w:sz w:val="24"/>
                <w:szCs w:val="24"/>
                <w:lang w:eastAsia="ru-RU"/>
              </w:rPr>
            </w:pPr>
          </w:p>
        </w:tc>
      </w:tr>
      <w:tr w:rsidR="00B50365" w:rsidRPr="00B50365" w:rsidTr="00D539E6">
        <w:trPr>
          <w:jc w:val="center"/>
        </w:trPr>
        <w:tc>
          <w:tcPr>
            <w:tcW w:w="4536" w:type="dxa"/>
            <w:shd w:val="clear" w:color="auto" w:fill="auto"/>
          </w:tcPr>
          <w:p w:rsidR="00B50365" w:rsidRPr="00B50365" w:rsidRDefault="00B50365" w:rsidP="00B50365">
            <w:pPr>
              <w:spacing w:after="0" w:line="240" w:lineRule="auto"/>
              <w:rPr>
                <w:rFonts w:ascii="Times New Roman" w:eastAsia="Times New Roman" w:hAnsi="Times New Roman" w:cs="Times New Roman"/>
                <w:sz w:val="24"/>
                <w:szCs w:val="24"/>
                <w:lang w:eastAsia="ru-RU"/>
              </w:rPr>
            </w:pPr>
            <w:r w:rsidRPr="00B50365">
              <w:rPr>
                <w:rFonts w:ascii="Times New Roman" w:eastAsia="Times New Roman" w:hAnsi="Times New Roman" w:cs="Times New Roman"/>
                <w:sz w:val="24"/>
                <w:szCs w:val="24"/>
                <w:lang w:eastAsia="ru-RU"/>
              </w:rPr>
              <w:t xml:space="preserve">ФГБНУ </w:t>
            </w:r>
            <w:proofErr w:type="gramStart"/>
            <w:r w:rsidRPr="00B50365">
              <w:rPr>
                <w:rFonts w:ascii="Times New Roman" w:eastAsia="Times New Roman" w:hAnsi="Times New Roman" w:cs="Times New Roman"/>
                <w:sz w:val="24"/>
                <w:szCs w:val="24"/>
                <w:lang w:eastAsia="ru-RU"/>
              </w:rPr>
              <w:t>Северо-Кавказский</w:t>
            </w:r>
            <w:proofErr w:type="gramEnd"/>
            <w:r w:rsidRPr="00B50365">
              <w:rPr>
                <w:rFonts w:ascii="Times New Roman" w:eastAsia="Times New Roman" w:hAnsi="Times New Roman" w:cs="Times New Roman"/>
                <w:sz w:val="24"/>
                <w:szCs w:val="24"/>
                <w:lang w:eastAsia="ru-RU"/>
              </w:rPr>
              <w:t xml:space="preserve"> зональный научно-исследовательский институт</w:t>
            </w:r>
          </w:p>
          <w:p w:rsidR="00B50365" w:rsidRPr="00B50365" w:rsidRDefault="00B50365" w:rsidP="00B50365">
            <w:pPr>
              <w:spacing w:after="0" w:line="240" w:lineRule="auto"/>
              <w:rPr>
                <w:rFonts w:ascii="Times New Roman" w:eastAsia="Times New Roman" w:hAnsi="Times New Roman" w:cs="Times New Roman"/>
                <w:sz w:val="24"/>
                <w:szCs w:val="24"/>
                <w:lang w:eastAsia="ru-RU"/>
              </w:rPr>
            </w:pPr>
            <w:r w:rsidRPr="00B50365">
              <w:rPr>
                <w:rFonts w:ascii="Times New Roman" w:eastAsia="Times New Roman" w:hAnsi="Times New Roman" w:cs="Times New Roman"/>
                <w:sz w:val="24"/>
                <w:szCs w:val="24"/>
                <w:lang w:eastAsia="ru-RU"/>
              </w:rPr>
              <w:t xml:space="preserve"> садоводства и виноградарства, kubansad@kubannet.ru, Краснодар, Россия</w:t>
            </w:r>
          </w:p>
          <w:p w:rsidR="00B50365" w:rsidRPr="00B50365" w:rsidRDefault="00B50365" w:rsidP="00B50365">
            <w:pPr>
              <w:spacing w:after="0" w:line="240" w:lineRule="auto"/>
              <w:rPr>
                <w:rFonts w:ascii="Times New Roman" w:eastAsia="Times New Roman" w:hAnsi="Times New Roman" w:cs="Times New Roman"/>
                <w:i/>
                <w:iCs/>
                <w:sz w:val="30"/>
                <w:szCs w:val="30"/>
                <w:lang w:eastAsia="ru-RU"/>
              </w:rPr>
            </w:pPr>
          </w:p>
        </w:tc>
        <w:tc>
          <w:tcPr>
            <w:tcW w:w="4535" w:type="dxa"/>
            <w:shd w:val="clear" w:color="auto" w:fill="auto"/>
          </w:tcPr>
          <w:p w:rsidR="00B50365" w:rsidRPr="00B50365" w:rsidRDefault="00B50365" w:rsidP="00B50365">
            <w:pPr>
              <w:spacing w:after="0" w:line="240" w:lineRule="auto"/>
              <w:jc w:val="both"/>
              <w:rPr>
                <w:rFonts w:ascii="Times New Roman" w:eastAsia="Times New Roman" w:hAnsi="Times New Roman" w:cs="Times New Roman"/>
                <w:sz w:val="24"/>
                <w:szCs w:val="24"/>
                <w:lang w:val="en-US" w:eastAsia="ru-RU"/>
              </w:rPr>
            </w:pPr>
            <w:r w:rsidRPr="00B50365">
              <w:rPr>
                <w:rFonts w:ascii="Times New Roman" w:eastAsia="Times New Roman" w:hAnsi="Times New Roman" w:cs="Times New Roman"/>
                <w:sz w:val="24"/>
                <w:szCs w:val="24"/>
                <w:lang w:val="en-US" w:eastAsia="ru-RU"/>
              </w:rPr>
              <w:t xml:space="preserve">North-Caucasian Zonal Research Institute of Horticulture and Viticulture, </w:t>
            </w:r>
          </w:p>
          <w:p w:rsidR="00B50365" w:rsidRPr="00B50365" w:rsidRDefault="00B50365" w:rsidP="00B50365">
            <w:pPr>
              <w:spacing w:after="0" w:line="240" w:lineRule="auto"/>
              <w:jc w:val="both"/>
              <w:rPr>
                <w:rFonts w:ascii="Times New Roman" w:eastAsia="Times New Roman" w:hAnsi="Times New Roman" w:cs="Times New Roman"/>
                <w:sz w:val="24"/>
                <w:szCs w:val="24"/>
                <w:lang w:val="en-US" w:eastAsia="ru-RU"/>
              </w:rPr>
            </w:pPr>
            <w:hyperlink r:id="rId6">
              <w:r w:rsidRPr="00B50365">
                <w:rPr>
                  <w:rFonts w:ascii="Times New Roman" w:eastAsia="Times New Roman" w:hAnsi="Times New Roman" w:cs="Times New Roman"/>
                  <w:sz w:val="24"/>
                  <w:szCs w:val="24"/>
                  <w:lang w:val="en-US" w:eastAsia="ru-RU"/>
                </w:rPr>
                <w:t>kubansad@kubannet.ru</w:t>
              </w:r>
            </w:hyperlink>
            <w:r w:rsidRPr="00B50365">
              <w:rPr>
                <w:rFonts w:ascii="Times New Roman" w:eastAsia="Times New Roman" w:hAnsi="Times New Roman" w:cs="Times New Roman"/>
                <w:sz w:val="24"/>
                <w:szCs w:val="24"/>
                <w:lang w:val="en-US" w:eastAsia="ru-RU"/>
              </w:rPr>
              <w:t>, Krasnodar, Russia</w:t>
            </w:r>
          </w:p>
          <w:p w:rsidR="00B50365" w:rsidRPr="00B50365" w:rsidRDefault="00B50365" w:rsidP="00B50365">
            <w:pPr>
              <w:spacing w:after="0" w:line="240" w:lineRule="auto"/>
              <w:jc w:val="both"/>
              <w:rPr>
                <w:rFonts w:ascii="Times New Roman" w:eastAsia="Times New Roman" w:hAnsi="Times New Roman" w:cs="Times New Roman"/>
                <w:i/>
                <w:iCs/>
                <w:sz w:val="24"/>
                <w:szCs w:val="24"/>
                <w:lang w:eastAsia="ru-RU"/>
              </w:rPr>
            </w:pPr>
          </w:p>
        </w:tc>
      </w:tr>
      <w:tr w:rsidR="00B50365" w:rsidRPr="00B50365" w:rsidTr="00D539E6">
        <w:trPr>
          <w:jc w:val="center"/>
        </w:trPr>
        <w:tc>
          <w:tcPr>
            <w:tcW w:w="4536" w:type="dxa"/>
            <w:shd w:val="clear" w:color="auto" w:fill="auto"/>
          </w:tcPr>
          <w:p w:rsidR="00B50365" w:rsidRPr="00B50365" w:rsidRDefault="00B50365" w:rsidP="00B50365">
            <w:pPr>
              <w:spacing w:after="0" w:line="240" w:lineRule="auto"/>
              <w:jc w:val="both"/>
              <w:rPr>
                <w:rFonts w:ascii="Times New Roman" w:eastAsia="Times New Roman" w:hAnsi="Times New Roman" w:cs="Times New Roman"/>
                <w:color w:val="000000"/>
                <w:sz w:val="24"/>
                <w:szCs w:val="24"/>
                <w:bdr w:val="none" w:sz="0" w:space="0" w:color="auto" w:frame="1"/>
                <w:lang w:eastAsia="ru-RU"/>
              </w:rPr>
            </w:pPr>
            <w:r w:rsidRPr="00B50365">
              <w:rPr>
                <w:rFonts w:ascii="Times New Roman" w:eastAsia="Times New Roman" w:hAnsi="Times New Roman" w:cs="Times New Roman"/>
                <w:b/>
                <w:bCs/>
                <w:sz w:val="24"/>
                <w:szCs w:val="24"/>
                <w:lang w:eastAsia="ru-RU"/>
              </w:rPr>
              <w:t>Аннотация</w:t>
            </w:r>
            <w:r w:rsidRPr="00B50365">
              <w:rPr>
                <w:rFonts w:ascii="Times New Roman" w:eastAsia="Times New Roman" w:hAnsi="Times New Roman" w:cs="Times New Roman"/>
                <w:sz w:val="24"/>
                <w:szCs w:val="24"/>
                <w:lang w:eastAsia="ru-RU"/>
              </w:rPr>
              <w:t xml:space="preserve">. Милдью – одно из наиболее распространенных заболеваний виноградной лозы. Поиск доноров устойчивости – важный этап в селекции сортов винограда с высоким уровнем устойчивости к данному заболеванию. В настоящее время в мировых исследовательских центрах идентифицированы гены устойчивости к милдью и ряд сцепленных с ними ДНК-маркеров. Нами апробирован ДНК-маркер гена устойчивости </w:t>
            </w:r>
            <w:r w:rsidRPr="00B50365">
              <w:rPr>
                <w:rFonts w:ascii="Times New Roman" w:eastAsia="Times New Roman" w:hAnsi="Times New Roman" w:cs="Times New Roman"/>
                <w:i/>
                <w:iCs/>
                <w:color w:val="000000"/>
                <w:sz w:val="24"/>
                <w:szCs w:val="24"/>
                <w:bdr w:val="none" w:sz="0" w:space="0" w:color="auto" w:frame="1"/>
                <w:lang w:eastAsia="ru-RU"/>
              </w:rPr>
              <w:t>Rpv</w:t>
            </w:r>
            <w:r w:rsidRPr="00B50365">
              <w:rPr>
                <w:rFonts w:ascii="Times New Roman" w:eastAsia="Times New Roman" w:hAnsi="Times New Roman" w:cs="Times New Roman"/>
                <w:color w:val="000000"/>
                <w:sz w:val="24"/>
                <w:szCs w:val="24"/>
                <w:bdr w:val="none" w:sz="0" w:space="0" w:color="auto" w:frame="1"/>
                <w:lang w:eastAsia="ru-RU"/>
              </w:rPr>
              <w:t>10 на ДНК семи генотипов, по предварительным данным аллель устойчивости определена в сорте Кристалл.</w:t>
            </w:r>
          </w:p>
          <w:p w:rsidR="00B50365" w:rsidRPr="00B50365" w:rsidRDefault="00B50365" w:rsidP="00B50365">
            <w:pPr>
              <w:spacing w:after="0" w:line="240" w:lineRule="auto"/>
              <w:jc w:val="both"/>
              <w:rPr>
                <w:rFonts w:ascii="Times New Roman" w:eastAsia="Times New Roman" w:hAnsi="Times New Roman" w:cs="Times New Roman"/>
                <w:color w:val="000000"/>
                <w:sz w:val="24"/>
                <w:szCs w:val="24"/>
                <w:bdr w:val="none" w:sz="0" w:space="0" w:color="auto" w:frame="1"/>
                <w:lang w:eastAsia="ru-RU"/>
              </w:rPr>
            </w:pPr>
          </w:p>
        </w:tc>
        <w:tc>
          <w:tcPr>
            <w:tcW w:w="4535" w:type="dxa"/>
            <w:shd w:val="clear" w:color="auto" w:fill="auto"/>
          </w:tcPr>
          <w:p w:rsidR="00B50365" w:rsidRPr="00B50365" w:rsidRDefault="00B50365" w:rsidP="00B50365">
            <w:pPr>
              <w:spacing w:after="0" w:line="240" w:lineRule="auto"/>
              <w:jc w:val="both"/>
              <w:rPr>
                <w:rFonts w:ascii="Times New Roman" w:eastAsia="Times New Roman" w:hAnsi="Times New Roman" w:cs="Times New Roman"/>
                <w:color w:val="000000"/>
                <w:sz w:val="24"/>
                <w:szCs w:val="24"/>
                <w:bdr w:val="none" w:sz="0" w:space="0" w:color="auto" w:frame="1"/>
                <w:lang w:val="en-US" w:eastAsia="ru-RU"/>
              </w:rPr>
            </w:pPr>
            <w:r w:rsidRPr="00B50365">
              <w:rPr>
                <w:rFonts w:ascii="Times New Roman" w:eastAsia="Times New Roman" w:hAnsi="Times New Roman" w:cs="Times New Roman"/>
                <w:b/>
                <w:bCs/>
                <w:color w:val="000000"/>
                <w:sz w:val="24"/>
                <w:szCs w:val="24"/>
                <w:bdr w:val="none" w:sz="0" w:space="0" w:color="auto" w:frame="1"/>
                <w:lang w:val="en-US" w:eastAsia="ru-RU"/>
              </w:rPr>
              <w:t>Summary.</w:t>
            </w:r>
            <w:r w:rsidRPr="00B50365">
              <w:rPr>
                <w:rFonts w:ascii="Times New Roman" w:eastAsia="Times New Roman" w:hAnsi="Times New Roman" w:cs="Times New Roman"/>
                <w:color w:val="000000"/>
                <w:sz w:val="24"/>
                <w:szCs w:val="24"/>
                <w:bdr w:val="none" w:sz="0" w:space="0" w:color="auto" w:frame="1"/>
                <w:lang w:val="en-US" w:eastAsia="ru-RU"/>
              </w:rPr>
              <w:t xml:space="preserve"> Downy mildew is one of the most prevalent diseases of the grapevine. Searching of sustainability donors of resistance is an important stage in the breeding of grape cultivars with high levels of resistance to the disease. Currently, international research centers identified downy mildew resistance genes and the number of linked DNA markers. We tested the DNA-marker for </w:t>
            </w:r>
            <w:r w:rsidRPr="00B50365">
              <w:rPr>
                <w:rFonts w:ascii="Times New Roman" w:eastAsia="Times New Roman" w:hAnsi="Times New Roman" w:cs="Times New Roman"/>
                <w:i/>
                <w:iCs/>
                <w:color w:val="000000"/>
                <w:sz w:val="24"/>
                <w:szCs w:val="24"/>
                <w:bdr w:val="none" w:sz="0" w:space="0" w:color="auto" w:frame="1"/>
                <w:lang w:val="en-US" w:eastAsia="ru-RU"/>
              </w:rPr>
              <w:t xml:space="preserve">Rpv10 </w:t>
            </w:r>
            <w:r w:rsidRPr="00B50365">
              <w:rPr>
                <w:rFonts w:ascii="Times New Roman" w:eastAsia="Times New Roman" w:hAnsi="Times New Roman" w:cs="Times New Roman"/>
                <w:color w:val="000000"/>
                <w:sz w:val="24"/>
                <w:szCs w:val="24"/>
                <w:bdr w:val="none" w:sz="0" w:space="0" w:color="auto" w:frame="1"/>
                <w:lang w:val="en-US" w:eastAsia="ru-RU"/>
              </w:rPr>
              <w:t xml:space="preserve">resistance gene on the DNA of the seven genotypes, according to preliminary data the resistance allele </w:t>
            </w:r>
            <w:proofErr w:type="gramStart"/>
            <w:r w:rsidRPr="00B50365">
              <w:rPr>
                <w:rFonts w:ascii="Times New Roman" w:eastAsia="Times New Roman" w:hAnsi="Times New Roman" w:cs="Times New Roman"/>
                <w:color w:val="000000"/>
                <w:sz w:val="24"/>
                <w:szCs w:val="24"/>
                <w:bdr w:val="none" w:sz="0" w:space="0" w:color="auto" w:frame="1"/>
                <w:lang w:val="en-US" w:eastAsia="ru-RU"/>
              </w:rPr>
              <w:t>is identified</w:t>
            </w:r>
            <w:proofErr w:type="gramEnd"/>
            <w:r w:rsidRPr="00B50365">
              <w:rPr>
                <w:rFonts w:ascii="Times New Roman" w:eastAsia="Times New Roman" w:hAnsi="Times New Roman" w:cs="Times New Roman"/>
                <w:color w:val="000000"/>
                <w:sz w:val="24"/>
                <w:szCs w:val="24"/>
                <w:bdr w:val="none" w:sz="0" w:space="0" w:color="auto" w:frame="1"/>
                <w:lang w:val="en-US" w:eastAsia="ru-RU"/>
              </w:rPr>
              <w:t xml:space="preserve"> in Crystal cultivar.</w:t>
            </w:r>
          </w:p>
          <w:p w:rsidR="00B50365" w:rsidRPr="00B50365" w:rsidRDefault="00B50365" w:rsidP="00B50365">
            <w:pPr>
              <w:spacing w:after="0" w:line="240" w:lineRule="auto"/>
              <w:jc w:val="both"/>
              <w:rPr>
                <w:rFonts w:ascii="Times New Roman" w:eastAsia="Times New Roman" w:hAnsi="Times New Roman" w:cs="Times New Roman"/>
                <w:i/>
                <w:iCs/>
                <w:sz w:val="24"/>
                <w:szCs w:val="24"/>
                <w:lang w:val="en-US" w:eastAsia="ru-RU"/>
              </w:rPr>
            </w:pPr>
          </w:p>
        </w:tc>
      </w:tr>
      <w:tr w:rsidR="00B50365" w:rsidRPr="00B50365" w:rsidTr="00D539E6">
        <w:trPr>
          <w:jc w:val="center"/>
        </w:trPr>
        <w:tc>
          <w:tcPr>
            <w:tcW w:w="4536" w:type="dxa"/>
            <w:shd w:val="clear" w:color="auto" w:fill="auto"/>
          </w:tcPr>
          <w:p w:rsidR="00B50365" w:rsidRPr="00B50365" w:rsidRDefault="00B50365" w:rsidP="00B50365">
            <w:pPr>
              <w:spacing w:after="0" w:line="240" w:lineRule="auto"/>
              <w:jc w:val="both"/>
              <w:rPr>
                <w:rFonts w:ascii="Times New Roman" w:eastAsia="Times New Roman" w:hAnsi="Times New Roman" w:cs="Times New Roman"/>
                <w:color w:val="000000"/>
                <w:sz w:val="24"/>
                <w:szCs w:val="24"/>
                <w:bdr w:val="none" w:sz="0" w:space="0" w:color="auto" w:frame="1"/>
                <w:lang w:eastAsia="ru-RU"/>
              </w:rPr>
            </w:pPr>
            <w:r w:rsidRPr="00B50365">
              <w:rPr>
                <w:rFonts w:ascii="Times New Roman" w:eastAsia="Times New Roman" w:hAnsi="Times New Roman" w:cs="Times New Roman"/>
                <w:b/>
                <w:sz w:val="24"/>
                <w:szCs w:val="24"/>
                <w:lang w:eastAsia="ru-RU"/>
              </w:rPr>
              <w:t>Ключевые слова</w:t>
            </w:r>
            <w:r w:rsidRPr="00B50365">
              <w:rPr>
                <w:rFonts w:ascii="Times New Roman" w:eastAsia="Times New Roman" w:hAnsi="Times New Roman" w:cs="Times New Roman"/>
                <w:sz w:val="24"/>
                <w:szCs w:val="24"/>
                <w:lang w:eastAsia="ru-RU"/>
              </w:rPr>
              <w:t xml:space="preserve">: виноград, ДНК-маркеры, устойчивость к милдью, </w:t>
            </w:r>
            <w:proofErr w:type="spellStart"/>
            <w:r w:rsidRPr="00B50365">
              <w:rPr>
                <w:rFonts w:ascii="Times New Roman" w:eastAsia="Times New Roman" w:hAnsi="Times New Roman" w:cs="Times New Roman"/>
                <w:i/>
                <w:iCs/>
                <w:color w:val="000000"/>
                <w:sz w:val="24"/>
                <w:szCs w:val="24"/>
                <w:bdr w:val="none" w:sz="0" w:space="0" w:color="auto" w:frame="1"/>
                <w:lang w:val="en-US" w:eastAsia="ru-RU"/>
              </w:rPr>
              <w:t>Rpv</w:t>
            </w:r>
            <w:proofErr w:type="spellEnd"/>
            <w:r w:rsidRPr="00B50365">
              <w:rPr>
                <w:rFonts w:ascii="Times New Roman" w:eastAsia="Times New Roman" w:hAnsi="Times New Roman" w:cs="Times New Roman"/>
                <w:i/>
                <w:iCs/>
                <w:color w:val="000000"/>
                <w:sz w:val="24"/>
                <w:szCs w:val="24"/>
                <w:bdr w:val="none" w:sz="0" w:space="0" w:color="auto" w:frame="1"/>
                <w:lang w:eastAsia="ru-RU"/>
              </w:rPr>
              <w:t>10</w:t>
            </w:r>
            <w:r w:rsidRPr="00B50365">
              <w:rPr>
                <w:rFonts w:ascii="Times New Roman" w:eastAsia="Times New Roman" w:hAnsi="Times New Roman" w:cs="Times New Roman"/>
                <w:color w:val="000000"/>
                <w:sz w:val="24"/>
                <w:szCs w:val="24"/>
                <w:bdr w:val="none" w:sz="0" w:space="0" w:color="auto" w:frame="1"/>
                <w:lang w:eastAsia="ru-RU"/>
              </w:rPr>
              <w:t>.</w:t>
            </w:r>
          </w:p>
        </w:tc>
        <w:tc>
          <w:tcPr>
            <w:tcW w:w="4535" w:type="dxa"/>
            <w:shd w:val="clear" w:color="auto" w:fill="auto"/>
          </w:tcPr>
          <w:p w:rsidR="00B50365" w:rsidRPr="00B50365" w:rsidRDefault="00B50365" w:rsidP="00B50365">
            <w:pPr>
              <w:spacing w:after="0" w:line="240" w:lineRule="auto"/>
              <w:jc w:val="both"/>
              <w:rPr>
                <w:rFonts w:ascii="Times New Roman" w:eastAsia="Times New Roman" w:hAnsi="Times New Roman" w:cs="Times New Roman"/>
                <w:color w:val="000000"/>
                <w:sz w:val="24"/>
                <w:szCs w:val="24"/>
                <w:lang w:val="en-US" w:eastAsia="ru-RU"/>
              </w:rPr>
            </w:pPr>
            <w:r w:rsidRPr="00B50365">
              <w:rPr>
                <w:rFonts w:ascii="Times New Roman" w:eastAsia="Times New Roman" w:hAnsi="Times New Roman" w:cs="Times New Roman"/>
                <w:b/>
                <w:bCs/>
                <w:color w:val="000000"/>
                <w:sz w:val="24"/>
                <w:szCs w:val="24"/>
                <w:lang w:val="en-US" w:eastAsia="ru-RU"/>
              </w:rPr>
              <w:t xml:space="preserve">Keywords: </w:t>
            </w:r>
            <w:r w:rsidRPr="00B50365">
              <w:rPr>
                <w:rFonts w:ascii="Times New Roman" w:eastAsia="Times New Roman" w:hAnsi="Times New Roman" w:cs="Times New Roman"/>
                <w:color w:val="000000"/>
                <w:sz w:val="24"/>
                <w:szCs w:val="24"/>
                <w:lang w:val="en-US" w:eastAsia="ru-RU"/>
              </w:rPr>
              <w:t xml:space="preserve">grapevine, DNA-markers, downy mildew resistance, </w:t>
            </w:r>
            <w:r w:rsidRPr="00B50365">
              <w:rPr>
                <w:rFonts w:ascii="Times New Roman" w:eastAsia="Times New Roman" w:hAnsi="Times New Roman" w:cs="Times New Roman"/>
                <w:i/>
                <w:iCs/>
                <w:color w:val="000000"/>
                <w:sz w:val="24"/>
                <w:szCs w:val="24"/>
                <w:bdr w:val="none" w:sz="0" w:space="0" w:color="auto" w:frame="1"/>
                <w:lang w:val="en-US" w:eastAsia="ru-RU"/>
              </w:rPr>
              <w:t>Rpv10</w:t>
            </w:r>
          </w:p>
        </w:tc>
      </w:tr>
    </w:tbl>
    <w:p w:rsidR="00B50365" w:rsidRPr="00B50365" w:rsidRDefault="00B50365" w:rsidP="00B50365">
      <w:pPr>
        <w:spacing w:before="240" w:after="0" w:line="240" w:lineRule="auto"/>
        <w:ind w:firstLine="709"/>
        <w:jc w:val="both"/>
        <w:rPr>
          <w:rFonts w:ascii="Times New Roman" w:eastAsia="Times New Roman" w:hAnsi="Times New Roman" w:cs="Times New Roman"/>
          <w:color w:val="000000"/>
          <w:sz w:val="30"/>
          <w:szCs w:val="30"/>
          <w:bdr w:val="none" w:sz="0" w:space="0" w:color="auto" w:frame="1"/>
          <w:lang w:eastAsia="ru-RU"/>
        </w:rPr>
      </w:pPr>
      <w:r w:rsidRPr="00B50365">
        <w:rPr>
          <w:rFonts w:ascii="Times New Roman" w:eastAsia="Times New Roman" w:hAnsi="Times New Roman" w:cs="Times New Roman"/>
          <w:b/>
          <w:bCs/>
          <w:sz w:val="30"/>
          <w:szCs w:val="30"/>
          <w:lang w:eastAsia="ru-RU"/>
        </w:rPr>
        <w:t xml:space="preserve">Введение. </w:t>
      </w:r>
      <w:r w:rsidRPr="00B50365">
        <w:rPr>
          <w:rFonts w:ascii="Times New Roman" w:eastAsia="Times New Roman" w:hAnsi="Times New Roman" w:cs="Times New Roman"/>
          <w:sz w:val="30"/>
          <w:szCs w:val="30"/>
          <w:lang w:eastAsia="ru-RU"/>
        </w:rPr>
        <w:t xml:space="preserve">Потери урожая винограда от болезней в мировой практике составляют не менее 30 %, а в условиях России в отдельные годы – 50 % и более [1]. </w:t>
      </w:r>
      <w:r w:rsidRPr="00B50365">
        <w:rPr>
          <w:rFonts w:ascii="Times New Roman" w:eastAsia="Times New Roman" w:hAnsi="Times New Roman" w:cs="Times New Roman"/>
          <w:color w:val="000000"/>
          <w:sz w:val="30"/>
          <w:szCs w:val="30"/>
          <w:bdr w:val="none" w:sz="0" w:space="0" w:color="auto" w:frame="1"/>
          <w:lang w:eastAsia="ru-RU"/>
        </w:rPr>
        <w:t xml:space="preserve">Милдью – одно из самых распространенных и вредоносных грибных заболеваний виноградной лозы, вызывается </w:t>
      </w:r>
      <w:proofErr w:type="spellStart"/>
      <w:r w:rsidRPr="00B50365">
        <w:rPr>
          <w:rFonts w:ascii="Times New Roman" w:eastAsia="Times New Roman" w:hAnsi="Times New Roman" w:cs="Times New Roman"/>
          <w:color w:val="000000"/>
          <w:sz w:val="30"/>
          <w:szCs w:val="30"/>
          <w:bdr w:val="none" w:sz="0" w:space="0" w:color="auto" w:frame="1"/>
          <w:lang w:eastAsia="ru-RU"/>
        </w:rPr>
        <w:t>биотрофным</w:t>
      </w:r>
      <w:proofErr w:type="spellEnd"/>
      <w:r w:rsidRPr="00B50365">
        <w:rPr>
          <w:rFonts w:ascii="Times New Roman" w:eastAsia="Times New Roman" w:hAnsi="Times New Roman" w:cs="Times New Roman"/>
          <w:color w:val="000000"/>
          <w:sz w:val="30"/>
          <w:szCs w:val="30"/>
          <w:bdr w:val="none" w:sz="0" w:space="0" w:color="auto" w:frame="1"/>
          <w:lang w:eastAsia="ru-RU"/>
        </w:rPr>
        <w:t xml:space="preserve"> оомицетом </w:t>
      </w:r>
      <w:proofErr w:type="spellStart"/>
      <w:r w:rsidRPr="00B50365">
        <w:rPr>
          <w:rFonts w:ascii="Times New Roman" w:eastAsia="Times New Roman" w:hAnsi="Times New Roman" w:cs="Times New Roman"/>
          <w:i/>
          <w:iCs/>
          <w:color w:val="000000"/>
          <w:sz w:val="30"/>
          <w:szCs w:val="30"/>
          <w:bdr w:val="none" w:sz="0" w:space="0" w:color="auto" w:frame="1"/>
          <w:lang w:eastAsia="ru-RU"/>
        </w:rPr>
        <w:t>Plasmopara</w:t>
      </w:r>
      <w:proofErr w:type="spellEnd"/>
      <w:r w:rsidRPr="00B50365">
        <w:rPr>
          <w:rFonts w:ascii="Times New Roman" w:eastAsia="Times New Roman" w:hAnsi="Times New Roman" w:cs="Times New Roman"/>
          <w:i/>
          <w:iCs/>
          <w:color w:val="000000"/>
          <w:sz w:val="30"/>
          <w:szCs w:val="30"/>
          <w:bdr w:val="none" w:sz="0" w:space="0" w:color="auto" w:frame="1"/>
          <w:lang w:eastAsia="ru-RU"/>
        </w:rPr>
        <w:t xml:space="preserve"> </w:t>
      </w:r>
      <w:proofErr w:type="spellStart"/>
      <w:r w:rsidRPr="00B50365">
        <w:rPr>
          <w:rFonts w:ascii="Times New Roman" w:eastAsia="Times New Roman" w:hAnsi="Times New Roman" w:cs="Times New Roman"/>
          <w:i/>
          <w:iCs/>
          <w:color w:val="000000"/>
          <w:sz w:val="30"/>
          <w:szCs w:val="30"/>
          <w:bdr w:val="none" w:sz="0" w:space="0" w:color="auto" w:frame="1"/>
          <w:lang w:eastAsia="ru-RU"/>
        </w:rPr>
        <w:t>viticola</w:t>
      </w:r>
      <w:proofErr w:type="spellEnd"/>
      <w:r w:rsidRPr="00B50365">
        <w:rPr>
          <w:rFonts w:ascii="Times New Roman" w:eastAsia="Times New Roman" w:hAnsi="Times New Roman" w:cs="Times New Roman"/>
          <w:i/>
          <w:iCs/>
          <w:color w:val="000000"/>
          <w:sz w:val="30"/>
          <w:szCs w:val="30"/>
          <w:bdr w:val="none" w:sz="0" w:space="0" w:color="auto" w:frame="1"/>
          <w:lang w:eastAsia="ru-RU"/>
        </w:rPr>
        <w:t xml:space="preserve"> </w:t>
      </w:r>
      <w:proofErr w:type="spellStart"/>
      <w:r w:rsidRPr="00B50365">
        <w:rPr>
          <w:rFonts w:ascii="Times New Roman" w:eastAsia="Times New Roman" w:hAnsi="Times New Roman" w:cs="Times New Roman"/>
          <w:color w:val="000000"/>
          <w:sz w:val="30"/>
          <w:szCs w:val="30"/>
          <w:bdr w:val="none" w:sz="0" w:space="0" w:color="auto" w:frame="1"/>
          <w:lang w:eastAsia="ru-RU"/>
        </w:rPr>
        <w:t>Berl</w:t>
      </w:r>
      <w:proofErr w:type="spellEnd"/>
      <w:r w:rsidRPr="00B50365">
        <w:rPr>
          <w:rFonts w:ascii="Times New Roman" w:eastAsia="Times New Roman" w:hAnsi="Times New Roman" w:cs="Times New Roman"/>
          <w:color w:val="000000"/>
          <w:sz w:val="30"/>
          <w:szCs w:val="30"/>
          <w:bdr w:val="none" w:sz="0" w:space="0" w:color="auto" w:frame="1"/>
          <w:lang w:eastAsia="ru-RU"/>
        </w:rPr>
        <w:t xml:space="preserve">. </w:t>
      </w:r>
      <w:proofErr w:type="spellStart"/>
      <w:r w:rsidRPr="00B50365">
        <w:rPr>
          <w:rFonts w:ascii="Times New Roman" w:eastAsia="Times New Roman" w:hAnsi="Times New Roman" w:cs="Times New Roman"/>
          <w:color w:val="000000"/>
          <w:sz w:val="30"/>
          <w:szCs w:val="30"/>
          <w:bdr w:val="none" w:sz="0" w:space="0" w:color="auto" w:frame="1"/>
          <w:lang w:eastAsia="ru-RU"/>
        </w:rPr>
        <w:t>Et</w:t>
      </w:r>
      <w:proofErr w:type="spellEnd"/>
      <w:r w:rsidRPr="00B50365">
        <w:rPr>
          <w:rFonts w:ascii="Times New Roman" w:eastAsia="Times New Roman" w:hAnsi="Times New Roman" w:cs="Times New Roman"/>
          <w:color w:val="000000"/>
          <w:sz w:val="30"/>
          <w:szCs w:val="30"/>
          <w:bdr w:val="none" w:sz="0" w:space="0" w:color="auto" w:frame="1"/>
          <w:lang w:eastAsia="ru-RU"/>
        </w:rPr>
        <w:t xml:space="preserve"> </w:t>
      </w:r>
      <w:proofErr w:type="spellStart"/>
      <w:r w:rsidRPr="00B50365">
        <w:rPr>
          <w:rFonts w:ascii="Times New Roman" w:eastAsia="Times New Roman" w:hAnsi="Times New Roman" w:cs="Times New Roman"/>
          <w:color w:val="000000"/>
          <w:sz w:val="30"/>
          <w:szCs w:val="30"/>
          <w:bdr w:val="none" w:sz="0" w:space="0" w:color="auto" w:frame="1"/>
          <w:lang w:eastAsia="ru-RU"/>
        </w:rPr>
        <w:t>de</w:t>
      </w:r>
      <w:proofErr w:type="spellEnd"/>
      <w:r w:rsidRPr="00B50365">
        <w:rPr>
          <w:rFonts w:ascii="Times New Roman" w:eastAsia="Times New Roman" w:hAnsi="Times New Roman" w:cs="Times New Roman"/>
          <w:color w:val="000000"/>
          <w:sz w:val="30"/>
          <w:szCs w:val="30"/>
          <w:bdr w:val="none" w:sz="0" w:space="0" w:color="auto" w:frame="1"/>
          <w:lang w:eastAsia="ru-RU"/>
        </w:rPr>
        <w:t xml:space="preserve"> </w:t>
      </w:r>
      <w:proofErr w:type="spellStart"/>
      <w:r w:rsidRPr="00B50365">
        <w:rPr>
          <w:rFonts w:ascii="Times New Roman" w:eastAsia="Times New Roman" w:hAnsi="Times New Roman" w:cs="Times New Roman"/>
          <w:color w:val="000000"/>
          <w:sz w:val="30"/>
          <w:szCs w:val="30"/>
          <w:bdr w:val="none" w:sz="0" w:space="0" w:color="auto" w:frame="1"/>
          <w:lang w:eastAsia="ru-RU"/>
        </w:rPr>
        <w:t>Toni</w:t>
      </w:r>
      <w:proofErr w:type="spellEnd"/>
      <w:r w:rsidRPr="00B50365">
        <w:rPr>
          <w:rFonts w:ascii="Times New Roman" w:eastAsia="Times New Roman" w:hAnsi="Times New Roman" w:cs="Times New Roman"/>
          <w:i/>
          <w:iCs/>
          <w:color w:val="000000"/>
          <w:sz w:val="30"/>
          <w:szCs w:val="30"/>
          <w:bdr w:val="none" w:sz="0" w:space="0" w:color="auto" w:frame="1"/>
          <w:lang w:eastAsia="ru-RU"/>
        </w:rPr>
        <w:t>.</w:t>
      </w:r>
      <w:r w:rsidRPr="00B50365">
        <w:rPr>
          <w:rFonts w:ascii="Times New Roman" w:eastAsia="Times New Roman" w:hAnsi="Times New Roman" w:cs="Times New Roman"/>
          <w:color w:val="000000"/>
          <w:sz w:val="30"/>
          <w:szCs w:val="30"/>
          <w:bdr w:val="none" w:sz="0" w:space="0" w:color="auto" w:frame="1"/>
          <w:lang w:eastAsia="ru-RU"/>
        </w:rPr>
        <w:t xml:space="preserve"> Узкоспециализированный патоген поражает только виноград: развивается на всех зеленых органах виноградной лозы – листьях, побегах, соцветиях, ягодах, усиках. </w:t>
      </w:r>
    </w:p>
    <w:p w:rsidR="00B50365" w:rsidRPr="00B50365" w:rsidRDefault="00B50365" w:rsidP="00B50365">
      <w:pPr>
        <w:spacing w:after="0" w:line="240" w:lineRule="auto"/>
        <w:ind w:firstLine="709"/>
        <w:jc w:val="both"/>
        <w:rPr>
          <w:rFonts w:ascii="Times New Roman" w:eastAsia="Times New Roman" w:hAnsi="Times New Roman" w:cs="Times New Roman"/>
          <w:color w:val="000000"/>
          <w:spacing w:val="-2"/>
          <w:sz w:val="30"/>
          <w:szCs w:val="30"/>
          <w:bdr w:val="none" w:sz="0" w:space="0" w:color="auto" w:frame="1"/>
          <w:lang w:eastAsia="ru-RU"/>
        </w:rPr>
      </w:pPr>
      <w:r w:rsidRPr="00B50365">
        <w:rPr>
          <w:rFonts w:ascii="Times New Roman" w:eastAsia="Times New Roman" w:hAnsi="Times New Roman" w:cs="Times New Roman"/>
          <w:color w:val="000000"/>
          <w:spacing w:val="-2"/>
          <w:sz w:val="30"/>
          <w:szCs w:val="30"/>
          <w:bdr w:val="none" w:sz="0" w:space="0" w:color="auto" w:frame="1"/>
          <w:lang w:eastAsia="ru-RU"/>
        </w:rPr>
        <w:lastRenderedPageBreak/>
        <w:t xml:space="preserve">Одним из наиболее эффективных способов контроля распространения заболеваний является возделывание устойчивых сортов, что позволяет сократить количество </w:t>
      </w:r>
      <w:proofErr w:type="spellStart"/>
      <w:r w:rsidRPr="00B50365">
        <w:rPr>
          <w:rFonts w:ascii="Times New Roman" w:eastAsia="Times New Roman" w:hAnsi="Times New Roman" w:cs="Times New Roman"/>
          <w:color w:val="000000"/>
          <w:spacing w:val="-2"/>
          <w:sz w:val="30"/>
          <w:szCs w:val="30"/>
          <w:bdr w:val="none" w:sz="0" w:space="0" w:color="auto" w:frame="1"/>
          <w:lang w:eastAsia="ru-RU"/>
        </w:rPr>
        <w:t>пестицидных</w:t>
      </w:r>
      <w:proofErr w:type="spellEnd"/>
      <w:r w:rsidRPr="00B50365">
        <w:rPr>
          <w:rFonts w:ascii="Times New Roman" w:eastAsia="Times New Roman" w:hAnsi="Times New Roman" w:cs="Times New Roman"/>
          <w:color w:val="000000"/>
          <w:spacing w:val="-2"/>
          <w:sz w:val="30"/>
          <w:szCs w:val="30"/>
          <w:bdr w:val="none" w:sz="0" w:space="0" w:color="auto" w:frame="1"/>
          <w:lang w:eastAsia="ru-RU"/>
        </w:rPr>
        <w:t xml:space="preserve"> обработок, улучшить экологию </w:t>
      </w:r>
      <w:proofErr w:type="spellStart"/>
      <w:r w:rsidRPr="00B50365">
        <w:rPr>
          <w:rFonts w:ascii="Times New Roman" w:eastAsia="Times New Roman" w:hAnsi="Times New Roman" w:cs="Times New Roman"/>
          <w:color w:val="000000"/>
          <w:spacing w:val="-2"/>
          <w:sz w:val="30"/>
          <w:szCs w:val="30"/>
          <w:bdr w:val="none" w:sz="0" w:space="0" w:color="auto" w:frame="1"/>
          <w:lang w:eastAsia="ru-RU"/>
        </w:rPr>
        <w:t>ампелоценоза</w:t>
      </w:r>
      <w:proofErr w:type="spellEnd"/>
      <w:r w:rsidRPr="00B50365">
        <w:rPr>
          <w:rFonts w:ascii="Times New Roman" w:eastAsia="Times New Roman" w:hAnsi="Times New Roman" w:cs="Times New Roman"/>
          <w:color w:val="000000"/>
          <w:spacing w:val="-2"/>
          <w:sz w:val="30"/>
          <w:szCs w:val="30"/>
          <w:bdr w:val="none" w:sz="0" w:space="0" w:color="auto" w:frame="1"/>
          <w:lang w:eastAsia="ru-RU"/>
        </w:rPr>
        <w:t xml:space="preserve"> и повысить рентабельность производства. </w:t>
      </w:r>
    </w:p>
    <w:p w:rsidR="00B50365" w:rsidRPr="00B50365" w:rsidRDefault="00B50365" w:rsidP="00B50365">
      <w:pPr>
        <w:spacing w:after="0" w:line="240" w:lineRule="auto"/>
        <w:ind w:firstLine="709"/>
        <w:jc w:val="both"/>
        <w:rPr>
          <w:rFonts w:ascii="Times New Roman" w:eastAsia="Times New Roman" w:hAnsi="Times New Roman" w:cs="Times New Roman"/>
          <w:color w:val="000000"/>
          <w:sz w:val="30"/>
          <w:szCs w:val="30"/>
          <w:bdr w:val="none" w:sz="0" w:space="0" w:color="auto" w:frame="1"/>
          <w:lang w:eastAsia="ru-RU"/>
        </w:rPr>
      </w:pPr>
      <w:r w:rsidRPr="00B50365">
        <w:rPr>
          <w:rFonts w:ascii="Times New Roman" w:eastAsia="Times New Roman" w:hAnsi="Times New Roman" w:cs="Times New Roman"/>
          <w:color w:val="000000"/>
          <w:sz w:val="30"/>
          <w:szCs w:val="30"/>
          <w:bdr w:val="none" w:sz="0" w:space="0" w:color="auto" w:frame="1"/>
          <w:lang w:eastAsia="ru-RU"/>
        </w:rPr>
        <w:t xml:space="preserve">Европейские сорта винограда </w:t>
      </w:r>
      <w:r w:rsidRPr="00B50365">
        <w:rPr>
          <w:rFonts w:ascii="Times New Roman" w:eastAsia="Times New Roman" w:hAnsi="Times New Roman" w:cs="Times New Roman"/>
          <w:i/>
          <w:iCs/>
          <w:color w:val="000000"/>
          <w:sz w:val="30"/>
          <w:szCs w:val="30"/>
          <w:bdr w:val="none" w:sz="0" w:space="0" w:color="auto" w:frame="1"/>
          <w:lang w:eastAsia="ru-RU"/>
        </w:rPr>
        <w:t xml:space="preserve">V. </w:t>
      </w:r>
      <w:proofErr w:type="spellStart"/>
      <w:r w:rsidRPr="00B50365">
        <w:rPr>
          <w:rFonts w:ascii="Times New Roman" w:eastAsia="Times New Roman" w:hAnsi="Times New Roman" w:cs="Times New Roman"/>
          <w:i/>
          <w:iCs/>
          <w:color w:val="000000"/>
          <w:sz w:val="30"/>
          <w:szCs w:val="30"/>
          <w:bdr w:val="none" w:sz="0" w:space="0" w:color="auto" w:frame="1"/>
          <w:lang w:eastAsia="ru-RU"/>
        </w:rPr>
        <w:t>vinifera</w:t>
      </w:r>
      <w:proofErr w:type="spellEnd"/>
      <w:r w:rsidRPr="00B50365">
        <w:rPr>
          <w:rFonts w:ascii="Times New Roman" w:eastAsia="Times New Roman" w:hAnsi="Times New Roman" w:cs="Times New Roman"/>
          <w:color w:val="000000"/>
          <w:sz w:val="30"/>
          <w:szCs w:val="30"/>
          <w:bdr w:val="none" w:sz="0" w:space="0" w:color="auto" w:frame="1"/>
          <w:lang w:eastAsia="ru-RU"/>
        </w:rPr>
        <w:t xml:space="preserve">, являясь основой современного высококачественного сортимента, практически не обладают устойчивостью к милдью. Считается, что устойчивость к патогену развилась одновременно с патогеном, который является эндемиком Северной Америки. Таким образом североамериканские виды винограда являются источниками устойчивости к милдью. Также некоторые ученые предполагают, что устойчивость к </w:t>
      </w:r>
      <w:r w:rsidRPr="00B50365">
        <w:rPr>
          <w:rFonts w:ascii="Times New Roman" w:eastAsia="Times New Roman" w:hAnsi="Times New Roman" w:cs="Times New Roman"/>
          <w:i/>
          <w:iCs/>
          <w:color w:val="000000"/>
          <w:sz w:val="30"/>
          <w:szCs w:val="30"/>
          <w:bdr w:val="none" w:sz="0" w:space="0" w:color="auto" w:frame="1"/>
          <w:lang w:eastAsia="ru-RU"/>
        </w:rPr>
        <w:t xml:space="preserve">P. </w:t>
      </w:r>
      <w:proofErr w:type="spellStart"/>
      <w:r w:rsidRPr="00B50365">
        <w:rPr>
          <w:rFonts w:ascii="Times New Roman" w:eastAsia="Times New Roman" w:hAnsi="Times New Roman" w:cs="Times New Roman"/>
          <w:i/>
          <w:iCs/>
          <w:color w:val="000000"/>
          <w:sz w:val="30"/>
          <w:szCs w:val="30"/>
          <w:bdr w:val="none" w:sz="0" w:space="0" w:color="auto" w:frame="1"/>
          <w:lang w:eastAsia="ru-RU"/>
        </w:rPr>
        <w:t>viticola</w:t>
      </w:r>
      <w:proofErr w:type="spellEnd"/>
      <w:r w:rsidRPr="00B50365">
        <w:rPr>
          <w:rFonts w:ascii="Times New Roman" w:eastAsia="Times New Roman" w:hAnsi="Times New Roman" w:cs="Times New Roman"/>
          <w:color w:val="000000"/>
          <w:sz w:val="30"/>
          <w:szCs w:val="30"/>
          <w:bdr w:val="none" w:sz="0" w:space="0" w:color="auto" w:frame="1"/>
          <w:lang w:eastAsia="ru-RU"/>
        </w:rPr>
        <w:t xml:space="preserve"> могла развиться у некоторых форм вида </w:t>
      </w:r>
      <w:r w:rsidRPr="00B50365">
        <w:rPr>
          <w:rFonts w:ascii="Times New Roman" w:eastAsia="Times New Roman" w:hAnsi="Times New Roman" w:cs="Times New Roman"/>
          <w:i/>
          <w:iCs/>
          <w:color w:val="000000"/>
          <w:sz w:val="30"/>
          <w:szCs w:val="30"/>
          <w:bdr w:val="none" w:sz="0" w:space="0" w:color="auto" w:frame="1"/>
          <w:lang w:eastAsia="ru-RU"/>
        </w:rPr>
        <w:t xml:space="preserve">V. </w:t>
      </w:r>
      <w:proofErr w:type="spellStart"/>
      <w:r w:rsidRPr="00B50365">
        <w:rPr>
          <w:rFonts w:ascii="Times New Roman" w:eastAsia="Times New Roman" w:hAnsi="Times New Roman" w:cs="Times New Roman"/>
          <w:i/>
          <w:iCs/>
          <w:color w:val="000000"/>
          <w:sz w:val="30"/>
          <w:szCs w:val="30"/>
          <w:bdr w:val="none" w:sz="0" w:space="0" w:color="auto" w:frame="1"/>
          <w:lang w:eastAsia="ru-RU"/>
        </w:rPr>
        <w:t>amurensis</w:t>
      </w:r>
      <w:proofErr w:type="spellEnd"/>
      <w:r w:rsidRPr="00B50365">
        <w:rPr>
          <w:rFonts w:ascii="Times New Roman" w:eastAsia="Times New Roman" w:hAnsi="Times New Roman" w:cs="Times New Roman"/>
          <w:color w:val="000000"/>
          <w:sz w:val="30"/>
          <w:szCs w:val="30"/>
          <w:bdr w:val="none" w:sz="0" w:space="0" w:color="auto" w:frame="1"/>
          <w:lang w:eastAsia="ru-RU"/>
        </w:rPr>
        <w:t xml:space="preserve"> как результат эволюции устойчивости к </w:t>
      </w:r>
      <w:r w:rsidRPr="00B50365">
        <w:rPr>
          <w:rFonts w:ascii="Times New Roman" w:eastAsia="Times New Roman" w:hAnsi="Times New Roman" w:cs="Times New Roman"/>
          <w:i/>
          <w:iCs/>
          <w:color w:val="000000"/>
          <w:sz w:val="30"/>
          <w:szCs w:val="30"/>
          <w:bdr w:val="none" w:sz="0" w:space="0" w:color="auto" w:frame="1"/>
          <w:lang w:eastAsia="ru-RU"/>
        </w:rPr>
        <w:t xml:space="preserve">P. </w:t>
      </w:r>
      <w:proofErr w:type="spellStart"/>
      <w:r w:rsidRPr="00B50365">
        <w:rPr>
          <w:rFonts w:ascii="Times New Roman" w:eastAsia="Times New Roman" w:hAnsi="Times New Roman" w:cs="Times New Roman"/>
          <w:i/>
          <w:iCs/>
          <w:color w:val="000000"/>
          <w:sz w:val="30"/>
          <w:szCs w:val="30"/>
          <w:bdr w:val="none" w:sz="0" w:space="0" w:color="auto" w:frame="1"/>
          <w:lang w:eastAsia="ru-RU"/>
        </w:rPr>
        <w:t>cissii</w:t>
      </w:r>
      <w:proofErr w:type="spellEnd"/>
      <w:r w:rsidRPr="00B50365">
        <w:rPr>
          <w:rFonts w:ascii="Times New Roman" w:eastAsia="Times New Roman" w:hAnsi="Times New Roman" w:cs="Times New Roman"/>
          <w:color w:val="000000"/>
          <w:sz w:val="30"/>
          <w:szCs w:val="30"/>
          <w:bdr w:val="none" w:sz="0" w:space="0" w:color="auto" w:frame="1"/>
          <w:lang w:eastAsia="ru-RU"/>
        </w:rPr>
        <w:t xml:space="preserve"> и </w:t>
      </w:r>
      <w:r w:rsidRPr="00B50365">
        <w:rPr>
          <w:rFonts w:ascii="Times New Roman" w:eastAsia="Times New Roman" w:hAnsi="Times New Roman" w:cs="Times New Roman"/>
          <w:i/>
          <w:iCs/>
          <w:color w:val="000000"/>
          <w:sz w:val="30"/>
          <w:szCs w:val="30"/>
          <w:bdr w:val="none" w:sz="0" w:space="0" w:color="auto" w:frame="1"/>
          <w:lang w:eastAsia="ru-RU"/>
        </w:rPr>
        <w:t xml:space="preserve">P. </w:t>
      </w:r>
      <w:proofErr w:type="spellStart"/>
      <w:r w:rsidRPr="00B50365">
        <w:rPr>
          <w:rFonts w:ascii="Times New Roman" w:eastAsia="Times New Roman" w:hAnsi="Times New Roman" w:cs="Times New Roman"/>
          <w:i/>
          <w:iCs/>
          <w:color w:val="000000"/>
          <w:sz w:val="30"/>
          <w:szCs w:val="30"/>
          <w:bdr w:val="none" w:sz="0" w:space="0" w:color="auto" w:frame="1"/>
          <w:lang w:eastAsia="ru-RU"/>
        </w:rPr>
        <w:t>amurensis</w:t>
      </w:r>
      <w:proofErr w:type="spellEnd"/>
      <w:r w:rsidRPr="00B50365">
        <w:rPr>
          <w:rFonts w:ascii="Times New Roman" w:eastAsia="Times New Roman" w:hAnsi="Times New Roman" w:cs="Times New Roman"/>
          <w:color w:val="000000"/>
          <w:sz w:val="30"/>
          <w:szCs w:val="30"/>
          <w:bdr w:val="none" w:sz="0" w:space="0" w:color="auto" w:frame="1"/>
          <w:lang w:eastAsia="ru-RU"/>
        </w:rPr>
        <w:t xml:space="preserve">, которые являются эндемиками Азии </w:t>
      </w:r>
      <w:r w:rsidRPr="00B50365">
        <w:rPr>
          <w:rFonts w:ascii="Times New Roman" w:eastAsia="Times New Roman" w:hAnsi="Times New Roman" w:cs="Times New Roman"/>
          <w:sz w:val="30"/>
          <w:szCs w:val="30"/>
          <w:lang w:eastAsia="ru-RU"/>
        </w:rPr>
        <w:t>[2]</w:t>
      </w:r>
      <w:r w:rsidRPr="00B50365">
        <w:rPr>
          <w:rFonts w:ascii="Times New Roman" w:eastAsia="Times New Roman" w:hAnsi="Times New Roman" w:cs="Times New Roman"/>
          <w:color w:val="000000"/>
          <w:sz w:val="30"/>
          <w:szCs w:val="30"/>
          <w:bdr w:val="none" w:sz="0" w:space="0" w:color="auto" w:frame="1"/>
          <w:lang w:eastAsia="ru-RU"/>
        </w:rPr>
        <w:t xml:space="preserve">. Программы селекции направлены на объединение устойчивости к патогенам с качеством продукции в одном генотипе. </w:t>
      </w:r>
    </w:p>
    <w:p w:rsidR="00B50365" w:rsidRPr="00B50365" w:rsidRDefault="00B50365" w:rsidP="00B50365">
      <w:pPr>
        <w:spacing w:after="0" w:line="240" w:lineRule="auto"/>
        <w:ind w:firstLine="709"/>
        <w:jc w:val="both"/>
        <w:rPr>
          <w:rFonts w:ascii="Times New Roman" w:eastAsia="Times New Roman" w:hAnsi="Times New Roman" w:cs="Times New Roman"/>
          <w:color w:val="000000"/>
          <w:sz w:val="30"/>
          <w:szCs w:val="30"/>
          <w:bdr w:val="none" w:sz="0" w:space="0" w:color="auto" w:frame="1"/>
          <w:lang w:eastAsia="ru-RU"/>
        </w:rPr>
      </w:pPr>
      <w:r w:rsidRPr="00B50365">
        <w:rPr>
          <w:rFonts w:ascii="Times New Roman" w:eastAsia="Times New Roman" w:hAnsi="Times New Roman" w:cs="Times New Roman"/>
          <w:color w:val="000000"/>
          <w:sz w:val="30"/>
          <w:szCs w:val="30"/>
          <w:bdr w:val="none" w:sz="0" w:space="0" w:color="auto" w:frame="1"/>
          <w:lang w:eastAsia="ru-RU"/>
        </w:rPr>
        <w:t xml:space="preserve">Процесс создания новых форм базируется на использовании генетического разнообразия культуры, а успех селекционных работ во многом определяется уровнем познания накопленного генофонда. Поиск генотипов, обладающих устойчивостью к инфекции, является актуальной задачей селекции. Генетические маркеры играют исключительно важную роль в изучении наследственной конституции организма и особенно в оценке исходного и селекционного материала, поскольку облегчают контроль за включением желаемых признаков от родительских форм в создаваемые гибриды. Использование маркерных систем на основе полиморфных последовательностей нуклеотидов в молекуле ДНК, позволяет оценить генетический полиморфизм не на уровне продуктов экспрессии гена, а на уровне генома. </w:t>
      </w:r>
    </w:p>
    <w:p w:rsidR="00B50365" w:rsidRPr="00B50365" w:rsidRDefault="00B50365" w:rsidP="00B50365">
      <w:pPr>
        <w:spacing w:after="0" w:line="240" w:lineRule="auto"/>
        <w:ind w:firstLine="709"/>
        <w:jc w:val="both"/>
        <w:rPr>
          <w:rFonts w:ascii="Times New Roman" w:eastAsia="Times New Roman" w:hAnsi="Times New Roman" w:cs="Times New Roman"/>
          <w:color w:val="000000"/>
          <w:sz w:val="30"/>
          <w:szCs w:val="30"/>
          <w:bdr w:val="none" w:sz="0" w:space="0" w:color="auto" w:frame="1"/>
          <w:lang w:eastAsia="ru-RU"/>
        </w:rPr>
      </w:pPr>
      <w:r w:rsidRPr="00B50365">
        <w:rPr>
          <w:rFonts w:ascii="Times New Roman" w:eastAsia="Times New Roman" w:hAnsi="Times New Roman" w:cs="Times New Roman"/>
          <w:color w:val="000000"/>
          <w:sz w:val="30"/>
          <w:szCs w:val="30"/>
          <w:bdr w:val="none" w:sz="0" w:space="0" w:color="auto" w:frame="1"/>
          <w:lang w:eastAsia="ru-RU"/>
        </w:rPr>
        <w:t xml:space="preserve">Работами различных исследовательских коллективов был определен и </w:t>
      </w:r>
      <w:proofErr w:type="spellStart"/>
      <w:r w:rsidRPr="00B50365">
        <w:rPr>
          <w:rFonts w:ascii="Times New Roman" w:eastAsia="Times New Roman" w:hAnsi="Times New Roman" w:cs="Times New Roman"/>
          <w:color w:val="000000"/>
          <w:sz w:val="30"/>
          <w:szCs w:val="30"/>
          <w:bdr w:val="none" w:sz="0" w:space="0" w:color="auto" w:frame="1"/>
          <w:lang w:eastAsia="ru-RU"/>
        </w:rPr>
        <w:t>картирован</w:t>
      </w:r>
      <w:proofErr w:type="spellEnd"/>
      <w:r w:rsidRPr="00B50365">
        <w:rPr>
          <w:rFonts w:ascii="Times New Roman" w:eastAsia="Times New Roman" w:hAnsi="Times New Roman" w:cs="Times New Roman"/>
          <w:color w:val="000000"/>
          <w:sz w:val="30"/>
          <w:szCs w:val="30"/>
          <w:bdr w:val="none" w:sz="0" w:space="0" w:color="auto" w:frame="1"/>
          <w:lang w:eastAsia="ru-RU"/>
        </w:rPr>
        <w:t xml:space="preserve"> ряд генов и локусов количественных признаков виноградного растения, определяющих устойчивость к грибным патогенам, а также разработаны ДНК-маркеры для идентифицированных генов </w:t>
      </w:r>
      <w:r w:rsidRPr="00B50365">
        <w:rPr>
          <w:rFonts w:ascii="Times New Roman" w:eastAsia="Times New Roman" w:hAnsi="Times New Roman" w:cs="Times New Roman"/>
          <w:sz w:val="30"/>
          <w:szCs w:val="30"/>
          <w:lang w:eastAsia="ru-RU"/>
        </w:rPr>
        <w:t>[3]</w:t>
      </w:r>
      <w:r w:rsidRPr="00B50365">
        <w:rPr>
          <w:rFonts w:ascii="Times New Roman" w:eastAsia="Times New Roman" w:hAnsi="Times New Roman" w:cs="Times New Roman"/>
          <w:color w:val="000000"/>
          <w:sz w:val="30"/>
          <w:szCs w:val="30"/>
          <w:bdr w:val="none" w:sz="0" w:space="0" w:color="auto" w:frame="1"/>
          <w:lang w:eastAsia="ru-RU"/>
        </w:rPr>
        <w:t>. В настоящее время известно пятнадцать локусов</w:t>
      </w:r>
      <w:r w:rsidRPr="00B50365">
        <w:rPr>
          <w:rFonts w:ascii="Times New Roman" w:eastAsia="Times New Roman" w:hAnsi="Times New Roman" w:cs="Times New Roman"/>
          <w:color w:val="000000"/>
          <w:sz w:val="30"/>
          <w:szCs w:val="30"/>
          <w:bdr w:val="none" w:sz="0" w:space="0" w:color="auto" w:frame="1"/>
          <w:lang w:val="en-US" w:eastAsia="ru-RU"/>
        </w:rPr>
        <w:t> </w:t>
      </w:r>
      <w:r w:rsidRPr="00B50365">
        <w:rPr>
          <w:rFonts w:ascii="Times New Roman" w:eastAsia="Times New Roman" w:hAnsi="Times New Roman" w:cs="Times New Roman"/>
          <w:color w:val="000000"/>
          <w:sz w:val="30"/>
          <w:szCs w:val="30"/>
          <w:bdr w:val="none" w:sz="0" w:space="0" w:color="auto" w:frame="1"/>
          <w:lang w:eastAsia="ru-RU"/>
        </w:rPr>
        <w:t>устойчивости к милдью в геноме винограда:</w:t>
      </w:r>
      <w:r w:rsidRPr="00B50365">
        <w:rPr>
          <w:rFonts w:ascii="Times New Roman" w:eastAsia="Times New Roman" w:hAnsi="Times New Roman" w:cs="Times New Roman"/>
          <w:color w:val="000000"/>
          <w:sz w:val="30"/>
          <w:szCs w:val="30"/>
          <w:bdr w:val="none" w:sz="0" w:space="0" w:color="auto" w:frame="1"/>
          <w:lang w:val="en-US" w:eastAsia="ru-RU"/>
        </w:rPr>
        <w:t> </w:t>
      </w:r>
      <w:proofErr w:type="spellStart"/>
      <w:r w:rsidRPr="00B50365">
        <w:rPr>
          <w:rFonts w:ascii="Times New Roman" w:eastAsia="Times New Roman" w:hAnsi="Times New Roman" w:cs="Times New Roman"/>
          <w:i/>
          <w:iCs/>
          <w:color w:val="000000"/>
          <w:sz w:val="30"/>
          <w:szCs w:val="30"/>
          <w:bdr w:val="none" w:sz="0" w:space="0" w:color="auto" w:frame="1"/>
          <w:lang w:val="en-US" w:eastAsia="ru-RU"/>
        </w:rPr>
        <w:t>Rpv</w:t>
      </w:r>
      <w:proofErr w:type="spellEnd"/>
      <w:r w:rsidRPr="00B50365">
        <w:rPr>
          <w:rFonts w:ascii="Times New Roman" w:eastAsia="Times New Roman" w:hAnsi="Times New Roman" w:cs="Times New Roman"/>
          <w:i/>
          <w:iCs/>
          <w:color w:val="000000"/>
          <w:sz w:val="30"/>
          <w:szCs w:val="30"/>
          <w:bdr w:val="none" w:sz="0" w:space="0" w:color="auto" w:frame="1"/>
          <w:lang w:eastAsia="ru-RU"/>
        </w:rPr>
        <w:t>1</w:t>
      </w:r>
      <w:r w:rsidRPr="00B50365">
        <w:rPr>
          <w:rFonts w:ascii="Times New Roman" w:eastAsia="Times New Roman" w:hAnsi="Times New Roman" w:cs="Times New Roman"/>
          <w:color w:val="000000"/>
          <w:sz w:val="30"/>
          <w:szCs w:val="30"/>
          <w:bdr w:val="none" w:sz="0" w:space="0" w:color="auto" w:frame="1"/>
          <w:lang w:eastAsia="ru-RU"/>
        </w:rPr>
        <w:t>-</w:t>
      </w:r>
      <w:proofErr w:type="spellStart"/>
      <w:r w:rsidRPr="00B50365">
        <w:rPr>
          <w:rFonts w:ascii="Times New Roman" w:eastAsia="Times New Roman" w:hAnsi="Times New Roman" w:cs="Times New Roman"/>
          <w:i/>
          <w:iCs/>
          <w:color w:val="000000"/>
          <w:sz w:val="30"/>
          <w:szCs w:val="30"/>
          <w:bdr w:val="none" w:sz="0" w:space="0" w:color="auto" w:frame="1"/>
          <w:lang w:val="en-US" w:eastAsia="ru-RU"/>
        </w:rPr>
        <w:t>Rpv</w:t>
      </w:r>
      <w:proofErr w:type="spellEnd"/>
      <w:r w:rsidRPr="00B50365">
        <w:rPr>
          <w:rFonts w:ascii="Times New Roman" w:eastAsia="Times New Roman" w:hAnsi="Times New Roman" w:cs="Times New Roman"/>
          <w:i/>
          <w:iCs/>
          <w:color w:val="000000"/>
          <w:sz w:val="30"/>
          <w:szCs w:val="30"/>
          <w:bdr w:val="none" w:sz="0" w:space="0" w:color="auto" w:frame="1"/>
          <w:lang w:eastAsia="ru-RU"/>
        </w:rPr>
        <w:t>15</w:t>
      </w:r>
      <w:r w:rsidRPr="00B50365">
        <w:rPr>
          <w:rFonts w:ascii="Times New Roman" w:eastAsia="Times New Roman" w:hAnsi="Times New Roman" w:cs="Times New Roman"/>
          <w:color w:val="000000"/>
          <w:sz w:val="30"/>
          <w:szCs w:val="30"/>
          <w:bdr w:val="none" w:sz="0" w:space="0" w:color="auto" w:frame="1"/>
          <w:lang w:eastAsia="ru-RU"/>
        </w:rPr>
        <w:t xml:space="preserve"> [4].</w:t>
      </w:r>
    </w:p>
    <w:p w:rsidR="00B50365" w:rsidRPr="00B50365" w:rsidRDefault="00B50365" w:rsidP="00B50365">
      <w:pPr>
        <w:spacing w:after="0" w:line="240" w:lineRule="auto"/>
        <w:ind w:firstLine="709"/>
        <w:jc w:val="both"/>
        <w:rPr>
          <w:rFonts w:ascii="Times New Roman" w:eastAsia="Times New Roman" w:hAnsi="Times New Roman" w:cs="Times New Roman"/>
          <w:color w:val="000000"/>
          <w:sz w:val="30"/>
          <w:szCs w:val="30"/>
          <w:bdr w:val="none" w:sz="0" w:space="0" w:color="auto" w:frame="1"/>
          <w:lang w:eastAsia="ru-RU"/>
        </w:rPr>
      </w:pPr>
      <w:r w:rsidRPr="00B50365">
        <w:rPr>
          <w:rFonts w:ascii="Times New Roman" w:eastAsia="Times New Roman" w:hAnsi="Times New Roman" w:cs="Times New Roman"/>
          <w:b/>
          <w:bCs/>
          <w:color w:val="000000"/>
          <w:sz w:val="30"/>
          <w:szCs w:val="30"/>
          <w:bdr w:val="none" w:sz="0" w:space="0" w:color="auto" w:frame="1"/>
          <w:lang w:eastAsia="ru-RU"/>
        </w:rPr>
        <w:t xml:space="preserve">Объекты и методы исследований. </w:t>
      </w:r>
      <w:r w:rsidRPr="00B50365">
        <w:rPr>
          <w:rFonts w:ascii="Times New Roman" w:eastAsia="Times New Roman" w:hAnsi="Times New Roman" w:cs="Times New Roman"/>
          <w:color w:val="000000"/>
          <w:sz w:val="30"/>
          <w:szCs w:val="30"/>
          <w:bdr w:val="none" w:sz="0" w:space="0" w:color="auto" w:frame="1"/>
          <w:lang w:eastAsia="ru-RU"/>
        </w:rPr>
        <w:t xml:space="preserve">При исследовании толерантности к милдью F. </w:t>
      </w:r>
      <w:proofErr w:type="spellStart"/>
      <w:r w:rsidRPr="00B50365">
        <w:rPr>
          <w:rFonts w:ascii="Times New Roman" w:eastAsia="Times New Roman" w:hAnsi="Times New Roman" w:cs="Times New Roman"/>
          <w:color w:val="000000"/>
          <w:sz w:val="30"/>
          <w:szCs w:val="30"/>
          <w:bdr w:val="none" w:sz="0" w:space="0" w:color="auto" w:frame="1"/>
          <w:lang w:eastAsia="ru-RU"/>
        </w:rPr>
        <w:t>Schwander</w:t>
      </w:r>
      <w:proofErr w:type="spellEnd"/>
      <w:r w:rsidRPr="00B50365">
        <w:rPr>
          <w:rFonts w:ascii="Times New Roman" w:eastAsia="Times New Roman" w:hAnsi="Times New Roman" w:cs="Times New Roman"/>
          <w:color w:val="000000"/>
          <w:sz w:val="30"/>
          <w:szCs w:val="30"/>
          <w:bdr w:val="none" w:sz="0" w:space="0" w:color="auto" w:frame="1"/>
          <w:lang w:eastAsia="ru-RU"/>
        </w:rPr>
        <w:t xml:space="preserve"> и др. в генотипах нескольких сортов был выявлен локус устойчивости </w:t>
      </w:r>
      <w:r w:rsidRPr="00B50365">
        <w:rPr>
          <w:rFonts w:ascii="Times New Roman" w:eastAsia="Times New Roman" w:hAnsi="Times New Roman" w:cs="Times New Roman"/>
          <w:i/>
          <w:iCs/>
          <w:color w:val="000000"/>
          <w:sz w:val="30"/>
          <w:szCs w:val="30"/>
          <w:bdr w:val="none" w:sz="0" w:space="0" w:color="auto" w:frame="1"/>
          <w:lang w:eastAsia="ru-RU"/>
        </w:rPr>
        <w:t>Rpv</w:t>
      </w:r>
      <w:r w:rsidRPr="00B50365">
        <w:rPr>
          <w:rFonts w:ascii="Times New Roman" w:eastAsia="Times New Roman" w:hAnsi="Times New Roman" w:cs="Times New Roman"/>
          <w:color w:val="000000"/>
          <w:sz w:val="30"/>
          <w:szCs w:val="30"/>
          <w:bdr w:val="none" w:sz="0" w:space="0" w:color="auto" w:frame="1"/>
          <w:lang w:eastAsia="ru-RU"/>
        </w:rPr>
        <w:t xml:space="preserve">10 на 9 хромосоме, который определял до 50 % наблюдаемой фенотипической изменчивости, унаследован данный локус от </w:t>
      </w:r>
      <w:r w:rsidRPr="00B50365">
        <w:rPr>
          <w:rFonts w:ascii="Times New Roman" w:eastAsia="Times New Roman" w:hAnsi="Times New Roman" w:cs="Times New Roman"/>
          <w:i/>
          <w:iCs/>
          <w:color w:val="000000"/>
          <w:sz w:val="30"/>
          <w:szCs w:val="30"/>
          <w:bdr w:val="none" w:sz="0" w:space="0" w:color="auto" w:frame="1"/>
          <w:lang w:eastAsia="ru-RU"/>
        </w:rPr>
        <w:t xml:space="preserve">V. </w:t>
      </w:r>
      <w:proofErr w:type="spellStart"/>
      <w:r w:rsidRPr="00B50365">
        <w:rPr>
          <w:rFonts w:ascii="Times New Roman" w:eastAsia="Times New Roman" w:hAnsi="Times New Roman" w:cs="Times New Roman"/>
          <w:i/>
          <w:iCs/>
          <w:color w:val="000000"/>
          <w:sz w:val="30"/>
          <w:szCs w:val="30"/>
          <w:bdr w:val="none" w:sz="0" w:space="0" w:color="auto" w:frame="1"/>
          <w:lang w:eastAsia="ru-RU"/>
        </w:rPr>
        <w:t>amurensis</w:t>
      </w:r>
      <w:proofErr w:type="spellEnd"/>
      <w:r w:rsidRPr="00B50365">
        <w:rPr>
          <w:rFonts w:ascii="Times New Roman" w:eastAsia="Times New Roman" w:hAnsi="Times New Roman" w:cs="Times New Roman"/>
          <w:i/>
          <w:iCs/>
          <w:color w:val="000000"/>
          <w:sz w:val="30"/>
          <w:szCs w:val="30"/>
          <w:bdr w:val="none" w:sz="0" w:space="0" w:color="auto" w:frame="1"/>
          <w:lang w:eastAsia="ru-RU"/>
        </w:rPr>
        <w:t xml:space="preserve"> </w:t>
      </w:r>
      <w:r w:rsidRPr="00B50365">
        <w:rPr>
          <w:rFonts w:ascii="Times New Roman" w:eastAsia="Times New Roman" w:hAnsi="Times New Roman" w:cs="Times New Roman"/>
          <w:sz w:val="30"/>
          <w:szCs w:val="30"/>
          <w:lang w:eastAsia="ru-RU"/>
        </w:rPr>
        <w:t>[5]</w:t>
      </w:r>
      <w:r w:rsidRPr="00B50365">
        <w:rPr>
          <w:rFonts w:ascii="Times New Roman" w:eastAsia="Times New Roman" w:hAnsi="Times New Roman" w:cs="Times New Roman"/>
          <w:i/>
          <w:iCs/>
          <w:color w:val="000000"/>
          <w:sz w:val="30"/>
          <w:szCs w:val="30"/>
          <w:bdr w:val="none" w:sz="0" w:space="0" w:color="auto" w:frame="1"/>
          <w:lang w:eastAsia="ru-RU"/>
        </w:rPr>
        <w:t>.</w:t>
      </w:r>
    </w:p>
    <w:p w:rsidR="00B50365" w:rsidRPr="00B50365" w:rsidRDefault="00B50365" w:rsidP="00B50365">
      <w:pPr>
        <w:spacing w:after="0" w:line="240" w:lineRule="auto"/>
        <w:ind w:firstLine="709"/>
        <w:jc w:val="both"/>
        <w:rPr>
          <w:rFonts w:ascii="Times New Roman" w:eastAsia="Times New Roman" w:hAnsi="Times New Roman" w:cs="Times New Roman"/>
          <w:sz w:val="30"/>
          <w:szCs w:val="30"/>
          <w:lang w:eastAsia="ru-RU"/>
        </w:rPr>
      </w:pPr>
      <w:r w:rsidRPr="00B50365">
        <w:rPr>
          <w:rFonts w:ascii="Times New Roman" w:eastAsia="Times New Roman" w:hAnsi="Times New Roman" w:cs="Times New Roman"/>
          <w:sz w:val="30"/>
          <w:szCs w:val="30"/>
          <w:lang w:eastAsia="ru-RU"/>
        </w:rPr>
        <w:t xml:space="preserve">В этой же работе идентифицирован ДНК-маркер </w:t>
      </w:r>
      <w:r w:rsidRPr="00B50365">
        <w:rPr>
          <w:rFonts w:ascii="Times New Roman" w:eastAsia="Times New Roman" w:hAnsi="Times New Roman" w:cs="Times New Roman"/>
          <w:sz w:val="30"/>
          <w:szCs w:val="30"/>
          <w:lang w:val="en-US" w:eastAsia="ru-RU"/>
        </w:rPr>
        <w:t>GF</w:t>
      </w:r>
      <w:r w:rsidRPr="00B50365">
        <w:rPr>
          <w:rFonts w:ascii="Times New Roman" w:eastAsia="Times New Roman" w:hAnsi="Times New Roman" w:cs="Times New Roman"/>
          <w:sz w:val="30"/>
          <w:szCs w:val="30"/>
          <w:lang w:eastAsia="ru-RU"/>
        </w:rPr>
        <w:t xml:space="preserve">09-46, сцепленный с данным локусом. Авторами маркер </w:t>
      </w:r>
      <w:r w:rsidRPr="00B50365">
        <w:rPr>
          <w:rFonts w:ascii="Times New Roman" w:eastAsia="Times New Roman" w:hAnsi="Times New Roman" w:cs="Times New Roman"/>
          <w:sz w:val="30"/>
          <w:szCs w:val="30"/>
          <w:lang w:val="en-US" w:eastAsia="ru-RU"/>
        </w:rPr>
        <w:t>GF</w:t>
      </w:r>
      <w:r w:rsidRPr="00B50365">
        <w:rPr>
          <w:rFonts w:ascii="Times New Roman" w:eastAsia="Times New Roman" w:hAnsi="Times New Roman" w:cs="Times New Roman"/>
          <w:sz w:val="30"/>
          <w:szCs w:val="30"/>
          <w:lang w:eastAsia="ru-RU"/>
        </w:rPr>
        <w:t xml:space="preserve">09-46 предложен как перспективный для проведения маркерной селекции гена </w:t>
      </w:r>
      <w:r w:rsidRPr="00B50365">
        <w:rPr>
          <w:rFonts w:ascii="Times New Roman" w:eastAsia="Times New Roman" w:hAnsi="Times New Roman" w:cs="Times New Roman"/>
          <w:i/>
          <w:iCs/>
          <w:color w:val="000000"/>
          <w:sz w:val="30"/>
          <w:szCs w:val="30"/>
          <w:bdr w:val="none" w:sz="0" w:space="0" w:color="auto" w:frame="1"/>
          <w:lang w:eastAsia="ru-RU"/>
        </w:rPr>
        <w:t>Rpv</w:t>
      </w:r>
      <w:r w:rsidRPr="00B50365">
        <w:rPr>
          <w:rFonts w:ascii="Times New Roman" w:eastAsia="Times New Roman" w:hAnsi="Times New Roman" w:cs="Times New Roman"/>
          <w:color w:val="000000"/>
          <w:sz w:val="30"/>
          <w:szCs w:val="30"/>
          <w:bdr w:val="none" w:sz="0" w:space="0" w:color="auto" w:frame="1"/>
          <w:lang w:eastAsia="ru-RU"/>
        </w:rPr>
        <w:t>10</w:t>
      </w:r>
      <w:r w:rsidRPr="00B50365">
        <w:rPr>
          <w:rFonts w:ascii="Times New Roman" w:eastAsia="Times New Roman" w:hAnsi="Times New Roman" w:cs="Times New Roman"/>
          <w:sz w:val="30"/>
          <w:szCs w:val="30"/>
          <w:lang w:eastAsia="ru-RU"/>
        </w:rPr>
        <w:t xml:space="preserve">, что особо ценно при объединении нескольких генов устойчивости в одном </w:t>
      </w:r>
      <w:r w:rsidRPr="00B50365">
        <w:rPr>
          <w:rFonts w:ascii="Times New Roman" w:eastAsia="Times New Roman" w:hAnsi="Times New Roman" w:cs="Times New Roman"/>
          <w:sz w:val="30"/>
          <w:szCs w:val="30"/>
          <w:lang w:eastAsia="ru-RU"/>
        </w:rPr>
        <w:lastRenderedPageBreak/>
        <w:t xml:space="preserve">генотипе. Впервые идентифицирован </w:t>
      </w:r>
      <w:r w:rsidRPr="00B50365">
        <w:rPr>
          <w:rFonts w:ascii="Times New Roman" w:eastAsia="Times New Roman" w:hAnsi="Times New Roman" w:cs="Times New Roman"/>
          <w:i/>
          <w:iCs/>
          <w:color w:val="000000"/>
          <w:sz w:val="30"/>
          <w:szCs w:val="30"/>
          <w:bdr w:val="none" w:sz="0" w:space="0" w:color="auto" w:frame="1"/>
          <w:lang w:eastAsia="ru-RU"/>
        </w:rPr>
        <w:t>Rpv</w:t>
      </w:r>
      <w:r w:rsidRPr="00B50365">
        <w:rPr>
          <w:rFonts w:ascii="Times New Roman" w:eastAsia="Times New Roman" w:hAnsi="Times New Roman" w:cs="Times New Roman"/>
          <w:color w:val="000000"/>
          <w:sz w:val="30"/>
          <w:szCs w:val="30"/>
          <w:bdr w:val="none" w:sz="0" w:space="0" w:color="auto" w:frame="1"/>
          <w:lang w:eastAsia="ru-RU"/>
        </w:rPr>
        <w:t xml:space="preserve">10 в сорте </w:t>
      </w:r>
      <w:proofErr w:type="spellStart"/>
      <w:r w:rsidRPr="00B50365">
        <w:rPr>
          <w:rFonts w:ascii="Times New Roman" w:eastAsia="Times New Roman" w:hAnsi="Times New Roman" w:cs="Times New Roman"/>
          <w:color w:val="000000"/>
          <w:sz w:val="30"/>
          <w:szCs w:val="30"/>
          <w:bdr w:val="none" w:sz="0" w:space="0" w:color="auto" w:frame="1"/>
          <w:lang w:eastAsia="ru-RU"/>
        </w:rPr>
        <w:t>Солярис</w:t>
      </w:r>
      <w:proofErr w:type="spellEnd"/>
      <w:r w:rsidRPr="00B50365">
        <w:rPr>
          <w:rFonts w:ascii="Times New Roman" w:eastAsia="Times New Roman" w:hAnsi="Times New Roman" w:cs="Times New Roman"/>
          <w:color w:val="000000"/>
          <w:sz w:val="30"/>
          <w:szCs w:val="30"/>
          <w:bdr w:val="none" w:sz="0" w:space="0" w:color="auto" w:frame="1"/>
          <w:lang w:eastAsia="ru-RU"/>
        </w:rPr>
        <w:t xml:space="preserve">, в родословной которого присутствует сорт Северный – гибрид от дикого амурского винограда </w:t>
      </w:r>
      <w:r w:rsidRPr="00B50365">
        <w:rPr>
          <w:rFonts w:ascii="Times New Roman" w:eastAsia="Times New Roman" w:hAnsi="Times New Roman" w:cs="Times New Roman"/>
          <w:sz w:val="30"/>
          <w:szCs w:val="30"/>
          <w:lang w:eastAsia="ru-RU"/>
        </w:rPr>
        <w:t>[5]</w:t>
      </w:r>
      <w:r w:rsidRPr="00B50365">
        <w:rPr>
          <w:rFonts w:ascii="Times New Roman" w:eastAsia="Times New Roman" w:hAnsi="Times New Roman" w:cs="Times New Roman"/>
          <w:i/>
          <w:iCs/>
          <w:color w:val="000000"/>
          <w:sz w:val="30"/>
          <w:szCs w:val="30"/>
          <w:bdr w:val="none" w:sz="0" w:space="0" w:color="auto" w:frame="1"/>
          <w:lang w:eastAsia="ru-RU"/>
        </w:rPr>
        <w:t>.</w:t>
      </w:r>
    </w:p>
    <w:p w:rsidR="00B50365" w:rsidRPr="00B50365" w:rsidRDefault="00B50365" w:rsidP="00B50365">
      <w:pPr>
        <w:spacing w:after="0" w:line="240" w:lineRule="auto"/>
        <w:ind w:firstLine="709"/>
        <w:jc w:val="both"/>
        <w:rPr>
          <w:rFonts w:ascii="Times New Roman" w:eastAsia="Times New Roman" w:hAnsi="Times New Roman" w:cs="Times New Roman"/>
          <w:sz w:val="30"/>
          <w:szCs w:val="30"/>
          <w:lang w:eastAsia="ru-RU"/>
        </w:rPr>
      </w:pPr>
      <w:r w:rsidRPr="00B50365">
        <w:rPr>
          <w:rFonts w:ascii="Times New Roman" w:eastAsia="Times New Roman" w:hAnsi="Times New Roman" w:cs="Times New Roman"/>
          <w:sz w:val="30"/>
          <w:szCs w:val="30"/>
          <w:lang w:eastAsia="ru-RU"/>
        </w:rPr>
        <w:t xml:space="preserve">Указанный маркер апробирован нами на выборке из семи генотипов, имеющих в своём происхождении </w:t>
      </w:r>
      <w:r w:rsidRPr="00B50365">
        <w:rPr>
          <w:rFonts w:ascii="Times New Roman" w:eastAsia="Times New Roman" w:hAnsi="Times New Roman" w:cs="Times New Roman"/>
          <w:i/>
          <w:iCs/>
          <w:color w:val="000000"/>
          <w:sz w:val="30"/>
          <w:szCs w:val="30"/>
          <w:bdr w:val="none" w:sz="0" w:space="0" w:color="auto" w:frame="1"/>
          <w:lang w:eastAsia="ru-RU"/>
        </w:rPr>
        <w:t xml:space="preserve">V. </w:t>
      </w:r>
      <w:proofErr w:type="spellStart"/>
      <w:r w:rsidRPr="00B50365">
        <w:rPr>
          <w:rFonts w:ascii="Times New Roman" w:eastAsia="Times New Roman" w:hAnsi="Times New Roman" w:cs="Times New Roman"/>
          <w:i/>
          <w:iCs/>
          <w:color w:val="000000"/>
          <w:sz w:val="30"/>
          <w:szCs w:val="30"/>
          <w:bdr w:val="none" w:sz="0" w:space="0" w:color="auto" w:frame="1"/>
          <w:lang w:eastAsia="ru-RU"/>
        </w:rPr>
        <w:t>amurensis</w:t>
      </w:r>
      <w:proofErr w:type="spellEnd"/>
      <w:r w:rsidRPr="00B50365">
        <w:rPr>
          <w:rFonts w:ascii="Times New Roman" w:eastAsia="Times New Roman" w:hAnsi="Times New Roman" w:cs="Times New Roman"/>
          <w:sz w:val="30"/>
          <w:szCs w:val="30"/>
          <w:lang w:eastAsia="ru-RU"/>
        </w:rPr>
        <w:t xml:space="preserve">, произрастающих на </w:t>
      </w:r>
      <w:proofErr w:type="spellStart"/>
      <w:r w:rsidRPr="00B50365">
        <w:rPr>
          <w:rFonts w:ascii="Times New Roman" w:eastAsia="Times New Roman" w:hAnsi="Times New Roman" w:cs="Times New Roman"/>
          <w:sz w:val="30"/>
          <w:szCs w:val="30"/>
          <w:lang w:eastAsia="ru-RU"/>
        </w:rPr>
        <w:t>Ампелографической</w:t>
      </w:r>
      <w:proofErr w:type="spellEnd"/>
      <w:r w:rsidRPr="00B50365">
        <w:rPr>
          <w:rFonts w:ascii="Times New Roman" w:eastAsia="Times New Roman" w:hAnsi="Times New Roman" w:cs="Times New Roman"/>
          <w:sz w:val="30"/>
          <w:szCs w:val="30"/>
          <w:lang w:eastAsia="ru-RU"/>
        </w:rPr>
        <w:t xml:space="preserve"> коллекции (г. Анапа) и характеризующихся повышенной устойчивостью к милдью: Лоза горянки, Краса Севера, Коринка русская, Муромец, Кристалл, Владимир, </w:t>
      </w:r>
      <w:proofErr w:type="spellStart"/>
      <w:r w:rsidRPr="00B50365">
        <w:rPr>
          <w:rFonts w:ascii="Times New Roman" w:eastAsia="Times New Roman" w:hAnsi="Times New Roman" w:cs="Times New Roman"/>
          <w:sz w:val="30"/>
          <w:szCs w:val="30"/>
          <w:lang w:eastAsia="ru-RU"/>
        </w:rPr>
        <w:t>Тана</w:t>
      </w:r>
      <w:proofErr w:type="spellEnd"/>
      <w:r w:rsidRPr="00B50365">
        <w:rPr>
          <w:rFonts w:ascii="Times New Roman" w:eastAsia="Times New Roman" w:hAnsi="Times New Roman" w:cs="Times New Roman"/>
          <w:sz w:val="30"/>
          <w:szCs w:val="30"/>
          <w:lang w:eastAsia="ru-RU"/>
        </w:rPr>
        <w:t xml:space="preserve"> 85.</w:t>
      </w:r>
    </w:p>
    <w:p w:rsidR="00B50365" w:rsidRPr="00B50365" w:rsidRDefault="00B50365" w:rsidP="00B50365">
      <w:pPr>
        <w:spacing w:after="0" w:line="240" w:lineRule="auto"/>
        <w:ind w:firstLine="709"/>
        <w:jc w:val="both"/>
        <w:rPr>
          <w:rFonts w:ascii="Times New Roman" w:eastAsia="Times New Roman" w:hAnsi="Times New Roman" w:cs="Times New Roman"/>
          <w:color w:val="000000"/>
          <w:sz w:val="30"/>
          <w:szCs w:val="30"/>
          <w:bdr w:val="none" w:sz="0" w:space="0" w:color="auto" w:frame="1"/>
          <w:lang w:eastAsia="ru-RU"/>
        </w:rPr>
      </w:pPr>
      <w:r w:rsidRPr="00B50365">
        <w:rPr>
          <w:rFonts w:ascii="Times New Roman" w:eastAsia="Times New Roman" w:hAnsi="Times New Roman" w:cs="Times New Roman"/>
          <w:sz w:val="30"/>
          <w:szCs w:val="30"/>
          <w:lang w:eastAsia="ru-RU"/>
        </w:rPr>
        <w:t xml:space="preserve">Образцы ДНК выделяли методом ЦТАБ из молодых побегов растений [6]. Информация о последовательности </w:t>
      </w:r>
      <w:proofErr w:type="spellStart"/>
      <w:r w:rsidRPr="00B50365">
        <w:rPr>
          <w:rFonts w:ascii="Times New Roman" w:eastAsia="Times New Roman" w:hAnsi="Times New Roman" w:cs="Times New Roman"/>
          <w:sz w:val="30"/>
          <w:szCs w:val="30"/>
          <w:lang w:eastAsia="ru-RU"/>
        </w:rPr>
        <w:t>праймеров</w:t>
      </w:r>
      <w:proofErr w:type="spellEnd"/>
      <w:r w:rsidRPr="00B50365">
        <w:rPr>
          <w:rFonts w:ascii="Times New Roman" w:eastAsia="Times New Roman" w:hAnsi="Times New Roman" w:cs="Times New Roman"/>
          <w:sz w:val="30"/>
          <w:szCs w:val="30"/>
          <w:lang w:eastAsia="ru-RU"/>
        </w:rPr>
        <w:t xml:space="preserve"> маркера </w:t>
      </w:r>
      <w:r w:rsidRPr="00B50365">
        <w:rPr>
          <w:rFonts w:ascii="Times New Roman" w:eastAsia="Times New Roman" w:hAnsi="Times New Roman" w:cs="Times New Roman"/>
          <w:sz w:val="30"/>
          <w:szCs w:val="30"/>
          <w:lang w:val="en-US" w:eastAsia="ru-RU"/>
        </w:rPr>
        <w:t>GF</w:t>
      </w:r>
      <w:r w:rsidRPr="00B50365">
        <w:rPr>
          <w:rFonts w:ascii="Times New Roman" w:eastAsia="Times New Roman" w:hAnsi="Times New Roman" w:cs="Times New Roman"/>
          <w:sz w:val="30"/>
          <w:szCs w:val="30"/>
          <w:lang w:eastAsia="ru-RU"/>
        </w:rPr>
        <w:t xml:space="preserve">09-46 доступна в литературном источнике. Полимеразную цепную реакцию проводили в 25 </w:t>
      </w:r>
      <w:proofErr w:type="spellStart"/>
      <w:r w:rsidRPr="00B50365">
        <w:rPr>
          <w:rFonts w:ascii="Times New Roman" w:eastAsia="Times New Roman" w:hAnsi="Times New Roman" w:cs="Times New Roman"/>
          <w:sz w:val="30"/>
          <w:szCs w:val="30"/>
          <w:lang w:eastAsia="ru-RU"/>
        </w:rPr>
        <w:t>мкл</w:t>
      </w:r>
      <w:proofErr w:type="spellEnd"/>
      <w:r w:rsidRPr="00B50365">
        <w:rPr>
          <w:rFonts w:ascii="Times New Roman" w:eastAsia="Times New Roman" w:hAnsi="Times New Roman" w:cs="Times New Roman"/>
          <w:sz w:val="30"/>
          <w:szCs w:val="30"/>
          <w:lang w:eastAsia="ru-RU"/>
        </w:rPr>
        <w:t xml:space="preserve"> реакционной смеси с использованием реактивов фирмы "</w:t>
      </w:r>
      <w:proofErr w:type="spellStart"/>
      <w:r w:rsidRPr="00B50365">
        <w:rPr>
          <w:rFonts w:ascii="Times New Roman" w:eastAsia="Times New Roman" w:hAnsi="Times New Roman" w:cs="Times New Roman"/>
          <w:sz w:val="30"/>
          <w:szCs w:val="30"/>
          <w:lang w:eastAsia="ru-RU"/>
        </w:rPr>
        <w:t>СибЭнзим</w:t>
      </w:r>
      <w:proofErr w:type="spellEnd"/>
      <w:r w:rsidRPr="00B50365">
        <w:rPr>
          <w:rFonts w:ascii="Times New Roman" w:eastAsia="Times New Roman" w:hAnsi="Times New Roman" w:cs="Times New Roman"/>
          <w:sz w:val="30"/>
          <w:szCs w:val="30"/>
          <w:lang w:eastAsia="ru-RU"/>
        </w:rPr>
        <w:t xml:space="preserve">" (Новосибирск, Россия) и прибора </w:t>
      </w:r>
      <w:proofErr w:type="spellStart"/>
      <w:r w:rsidRPr="00B50365">
        <w:rPr>
          <w:rFonts w:ascii="Times New Roman" w:eastAsia="Times New Roman" w:hAnsi="Times New Roman" w:cs="Times New Roman"/>
          <w:sz w:val="30"/>
          <w:szCs w:val="30"/>
          <w:lang w:eastAsia="ru-RU"/>
        </w:rPr>
        <w:t>Терцик</w:t>
      </w:r>
      <w:proofErr w:type="spellEnd"/>
      <w:r w:rsidRPr="00B50365">
        <w:rPr>
          <w:rFonts w:ascii="Times New Roman" w:eastAsia="Times New Roman" w:hAnsi="Times New Roman" w:cs="Times New Roman"/>
          <w:sz w:val="30"/>
          <w:szCs w:val="30"/>
          <w:lang w:eastAsia="ru-RU"/>
        </w:rPr>
        <w:t xml:space="preserve"> («ДНК-Технология», Москва, Россия), условия амплификации были подобраны согласно опубликованным данным [5]</w:t>
      </w:r>
      <w:r w:rsidRPr="00B50365">
        <w:rPr>
          <w:rFonts w:ascii="Times New Roman" w:eastAsia="Times New Roman" w:hAnsi="Times New Roman" w:cs="Times New Roman"/>
          <w:i/>
          <w:iCs/>
          <w:color w:val="000000"/>
          <w:sz w:val="30"/>
          <w:szCs w:val="30"/>
          <w:bdr w:val="none" w:sz="0" w:space="0" w:color="auto" w:frame="1"/>
          <w:lang w:eastAsia="ru-RU"/>
        </w:rPr>
        <w:t xml:space="preserve">. </w:t>
      </w:r>
      <w:r w:rsidRPr="00B50365">
        <w:rPr>
          <w:rFonts w:ascii="Times New Roman" w:eastAsia="Times New Roman" w:hAnsi="Times New Roman" w:cs="Times New Roman"/>
          <w:color w:val="000000"/>
          <w:sz w:val="30"/>
          <w:szCs w:val="30"/>
          <w:bdr w:val="none" w:sz="0" w:space="0" w:color="auto" w:frame="1"/>
          <w:lang w:eastAsia="ru-RU"/>
        </w:rPr>
        <w:t xml:space="preserve">Разделение продуктов ПЦР проводили методом электрофореза в 8 % полиакриламидном геле. Визуализировали </w:t>
      </w:r>
      <w:proofErr w:type="spellStart"/>
      <w:r w:rsidRPr="00B50365">
        <w:rPr>
          <w:rFonts w:ascii="Times New Roman" w:eastAsia="Times New Roman" w:hAnsi="Times New Roman" w:cs="Times New Roman"/>
          <w:color w:val="000000"/>
          <w:sz w:val="30"/>
          <w:szCs w:val="30"/>
          <w:bdr w:val="none" w:sz="0" w:space="0" w:color="auto" w:frame="1"/>
          <w:lang w:eastAsia="ru-RU"/>
        </w:rPr>
        <w:t>амплифицированные</w:t>
      </w:r>
      <w:proofErr w:type="spellEnd"/>
      <w:r w:rsidRPr="00B50365">
        <w:rPr>
          <w:rFonts w:ascii="Times New Roman" w:eastAsia="Times New Roman" w:hAnsi="Times New Roman" w:cs="Times New Roman"/>
          <w:color w:val="000000"/>
          <w:sz w:val="30"/>
          <w:szCs w:val="30"/>
          <w:bdr w:val="none" w:sz="0" w:space="0" w:color="auto" w:frame="1"/>
          <w:lang w:eastAsia="ru-RU"/>
        </w:rPr>
        <w:t xml:space="preserve"> фрагменты в УФ-свете с предварительным вымачиванием </w:t>
      </w:r>
      <w:proofErr w:type="spellStart"/>
      <w:r w:rsidRPr="00B50365">
        <w:rPr>
          <w:rFonts w:ascii="Times New Roman" w:eastAsia="Times New Roman" w:hAnsi="Times New Roman" w:cs="Times New Roman"/>
          <w:color w:val="000000"/>
          <w:sz w:val="30"/>
          <w:szCs w:val="30"/>
          <w:bdr w:val="none" w:sz="0" w:space="0" w:color="auto" w:frame="1"/>
          <w:lang w:eastAsia="ru-RU"/>
        </w:rPr>
        <w:t>гелевой</w:t>
      </w:r>
      <w:proofErr w:type="spellEnd"/>
      <w:r w:rsidRPr="00B50365">
        <w:rPr>
          <w:rFonts w:ascii="Times New Roman" w:eastAsia="Times New Roman" w:hAnsi="Times New Roman" w:cs="Times New Roman"/>
          <w:color w:val="000000"/>
          <w:sz w:val="30"/>
          <w:szCs w:val="30"/>
          <w:bdr w:val="none" w:sz="0" w:space="0" w:color="auto" w:frame="1"/>
          <w:lang w:eastAsia="ru-RU"/>
        </w:rPr>
        <w:t xml:space="preserve"> пластины в растворе бромистого </w:t>
      </w:r>
      <w:proofErr w:type="spellStart"/>
      <w:r w:rsidRPr="00B50365">
        <w:rPr>
          <w:rFonts w:ascii="Times New Roman" w:eastAsia="Times New Roman" w:hAnsi="Times New Roman" w:cs="Times New Roman"/>
          <w:color w:val="000000"/>
          <w:sz w:val="30"/>
          <w:szCs w:val="30"/>
          <w:bdr w:val="none" w:sz="0" w:space="0" w:color="auto" w:frame="1"/>
          <w:lang w:eastAsia="ru-RU"/>
        </w:rPr>
        <w:t>этидиума</w:t>
      </w:r>
      <w:proofErr w:type="spellEnd"/>
      <w:r w:rsidRPr="00B50365">
        <w:rPr>
          <w:rFonts w:ascii="Times New Roman" w:eastAsia="Times New Roman" w:hAnsi="Times New Roman" w:cs="Times New Roman"/>
          <w:color w:val="000000"/>
          <w:sz w:val="30"/>
          <w:szCs w:val="30"/>
          <w:bdr w:val="none" w:sz="0" w:space="0" w:color="auto" w:frame="1"/>
          <w:lang w:eastAsia="ru-RU"/>
        </w:rPr>
        <w:t xml:space="preserve">. Расчет размера ПЦР-продуктов осуществляли с помощью программы </w:t>
      </w:r>
      <w:r w:rsidRPr="00B50365">
        <w:rPr>
          <w:rFonts w:ascii="Times New Roman" w:eastAsia="Times New Roman" w:hAnsi="Times New Roman" w:cs="Times New Roman"/>
          <w:color w:val="000000"/>
          <w:sz w:val="30"/>
          <w:szCs w:val="30"/>
          <w:bdr w:val="none" w:sz="0" w:space="0" w:color="auto" w:frame="1"/>
          <w:lang w:val="en-US" w:eastAsia="ru-RU"/>
        </w:rPr>
        <w:t>Gel</w:t>
      </w:r>
      <w:r w:rsidRPr="00B50365">
        <w:rPr>
          <w:rFonts w:ascii="Times New Roman" w:eastAsia="Times New Roman" w:hAnsi="Times New Roman" w:cs="Times New Roman"/>
          <w:color w:val="000000"/>
          <w:sz w:val="30"/>
          <w:szCs w:val="30"/>
          <w:bdr w:val="none" w:sz="0" w:space="0" w:color="auto" w:frame="1"/>
          <w:lang w:eastAsia="ru-RU"/>
        </w:rPr>
        <w:t>-</w:t>
      </w:r>
      <w:r w:rsidRPr="00B50365">
        <w:rPr>
          <w:rFonts w:ascii="Times New Roman" w:eastAsia="Times New Roman" w:hAnsi="Times New Roman" w:cs="Times New Roman"/>
          <w:color w:val="000000"/>
          <w:sz w:val="30"/>
          <w:szCs w:val="30"/>
          <w:bdr w:val="none" w:sz="0" w:space="0" w:color="auto" w:frame="1"/>
          <w:lang w:val="en-US" w:eastAsia="ru-RU"/>
        </w:rPr>
        <w:t>Pro</w:t>
      </w:r>
      <w:r w:rsidRPr="00B50365">
        <w:rPr>
          <w:rFonts w:ascii="Times New Roman" w:eastAsia="Times New Roman" w:hAnsi="Times New Roman" w:cs="Times New Roman"/>
          <w:color w:val="000000"/>
          <w:sz w:val="30"/>
          <w:szCs w:val="30"/>
          <w:bdr w:val="none" w:sz="0" w:space="0" w:color="auto" w:frame="1"/>
          <w:lang w:eastAsia="ru-RU"/>
        </w:rPr>
        <w:t xml:space="preserve"> </w:t>
      </w:r>
      <w:proofErr w:type="spellStart"/>
      <w:r w:rsidRPr="00B50365">
        <w:rPr>
          <w:rFonts w:ascii="Times New Roman" w:eastAsia="Times New Roman" w:hAnsi="Times New Roman" w:cs="Times New Roman"/>
          <w:color w:val="000000"/>
          <w:sz w:val="30"/>
          <w:szCs w:val="30"/>
          <w:bdr w:val="none" w:sz="0" w:space="0" w:color="auto" w:frame="1"/>
          <w:lang w:val="en-US" w:eastAsia="ru-RU"/>
        </w:rPr>
        <w:t>Analyser</w:t>
      </w:r>
      <w:proofErr w:type="spellEnd"/>
      <w:r w:rsidRPr="00B50365">
        <w:rPr>
          <w:rFonts w:ascii="Times New Roman" w:eastAsia="Times New Roman" w:hAnsi="Times New Roman" w:cs="Times New Roman"/>
          <w:color w:val="000000"/>
          <w:sz w:val="30"/>
          <w:szCs w:val="30"/>
          <w:bdr w:val="none" w:sz="0" w:space="0" w:color="auto" w:frame="1"/>
          <w:lang w:eastAsia="ru-RU"/>
        </w:rPr>
        <w:t xml:space="preserve"> 3.1.</w:t>
      </w:r>
    </w:p>
    <w:p w:rsidR="00B50365" w:rsidRPr="00B50365" w:rsidRDefault="00B50365" w:rsidP="00B50365">
      <w:pPr>
        <w:spacing w:after="0" w:line="240" w:lineRule="auto"/>
        <w:ind w:firstLine="709"/>
        <w:jc w:val="both"/>
        <w:rPr>
          <w:rFonts w:ascii="Times New Roman" w:eastAsia="Times New Roman" w:hAnsi="Times New Roman" w:cs="Times New Roman"/>
          <w:color w:val="000000"/>
          <w:sz w:val="30"/>
          <w:szCs w:val="30"/>
          <w:bdr w:val="none" w:sz="0" w:space="0" w:color="auto" w:frame="1"/>
          <w:lang w:eastAsia="ru-RU"/>
        </w:rPr>
      </w:pPr>
      <w:r w:rsidRPr="00B50365">
        <w:rPr>
          <w:rFonts w:ascii="Times New Roman" w:eastAsia="Times New Roman" w:hAnsi="Times New Roman" w:cs="Times New Roman"/>
          <w:b/>
          <w:color w:val="000000"/>
          <w:sz w:val="30"/>
          <w:szCs w:val="30"/>
          <w:bdr w:val="none" w:sz="0" w:space="0" w:color="auto" w:frame="1"/>
          <w:lang w:eastAsia="ru-RU"/>
        </w:rPr>
        <w:t xml:space="preserve">Обсуждение результатов. </w:t>
      </w:r>
      <w:r w:rsidRPr="00B50365">
        <w:rPr>
          <w:rFonts w:ascii="Times New Roman" w:eastAsia="Times New Roman" w:hAnsi="Times New Roman" w:cs="Times New Roman"/>
          <w:color w:val="000000"/>
          <w:sz w:val="30"/>
          <w:szCs w:val="30"/>
          <w:bdr w:val="none" w:sz="0" w:space="0" w:color="auto" w:frame="1"/>
          <w:lang w:eastAsia="ru-RU"/>
        </w:rPr>
        <w:t xml:space="preserve">Проведенный ПЦР-анализ дал положительный результат – были получены </w:t>
      </w:r>
      <w:proofErr w:type="spellStart"/>
      <w:r w:rsidRPr="00B50365">
        <w:rPr>
          <w:rFonts w:ascii="Times New Roman" w:eastAsia="Times New Roman" w:hAnsi="Times New Roman" w:cs="Times New Roman"/>
          <w:color w:val="000000"/>
          <w:sz w:val="30"/>
          <w:szCs w:val="30"/>
          <w:bdr w:val="none" w:sz="0" w:space="0" w:color="auto" w:frame="1"/>
          <w:lang w:eastAsia="ru-RU"/>
        </w:rPr>
        <w:t>амплифицированные</w:t>
      </w:r>
      <w:proofErr w:type="spellEnd"/>
      <w:r w:rsidRPr="00B50365">
        <w:rPr>
          <w:rFonts w:ascii="Times New Roman" w:eastAsia="Times New Roman" w:hAnsi="Times New Roman" w:cs="Times New Roman"/>
          <w:color w:val="000000"/>
          <w:sz w:val="30"/>
          <w:szCs w:val="30"/>
          <w:bdr w:val="none" w:sz="0" w:space="0" w:color="auto" w:frame="1"/>
          <w:lang w:eastAsia="ru-RU"/>
        </w:rPr>
        <w:t xml:space="preserve"> фрагменты, соответствующие диапазону размеров целевого продукта (рис.). </w:t>
      </w:r>
    </w:p>
    <w:p w:rsidR="00B50365" w:rsidRPr="00B50365" w:rsidRDefault="00B50365" w:rsidP="00B50365">
      <w:pPr>
        <w:spacing w:after="0" w:line="240" w:lineRule="auto"/>
        <w:ind w:firstLine="709"/>
        <w:jc w:val="both"/>
        <w:rPr>
          <w:rFonts w:ascii="Times New Roman" w:eastAsia="Times New Roman" w:hAnsi="Times New Roman" w:cs="Times New Roman"/>
          <w:color w:val="000000"/>
          <w:sz w:val="30"/>
          <w:szCs w:val="30"/>
          <w:bdr w:val="none" w:sz="0" w:space="0" w:color="auto" w:frame="1"/>
          <w:lang w:eastAsia="ru-RU"/>
        </w:rPr>
      </w:pPr>
      <w:r w:rsidRPr="00B50365">
        <w:rPr>
          <w:rFonts w:ascii="Times New Roman" w:eastAsia="Times New Roman" w:hAnsi="Times New Roman" w:cs="Times New Roman"/>
          <w:color w:val="000000"/>
          <w:sz w:val="30"/>
          <w:szCs w:val="30"/>
          <w:bdr w:val="none" w:sz="0" w:space="0" w:color="auto" w:frame="1"/>
          <w:lang w:eastAsia="ru-RU"/>
        </w:rPr>
        <w:t xml:space="preserve">Согласно литературным данным, наличие резистентной аллели локуса Rpv10 соответствует </w:t>
      </w:r>
      <w:proofErr w:type="spellStart"/>
      <w:r w:rsidRPr="00B50365">
        <w:rPr>
          <w:rFonts w:ascii="Times New Roman" w:eastAsia="Times New Roman" w:hAnsi="Times New Roman" w:cs="Times New Roman"/>
          <w:color w:val="000000"/>
          <w:sz w:val="30"/>
          <w:szCs w:val="30"/>
          <w:bdr w:val="none" w:sz="0" w:space="0" w:color="auto" w:frame="1"/>
          <w:lang w:eastAsia="ru-RU"/>
        </w:rPr>
        <w:t>амплифицированному</w:t>
      </w:r>
      <w:proofErr w:type="spellEnd"/>
      <w:r w:rsidRPr="00B50365">
        <w:rPr>
          <w:rFonts w:ascii="Times New Roman" w:eastAsia="Times New Roman" w:hAnsi="Times New Roman" w:cs="Times New Roman"/>
          <w:color w:val="000000"/>
          <w:sz w:val="30"/>
          <w:szCs w:val="30"/>
          <w:bdr w:val="none" w:sz="0" w:space="0" w:color="auto" w:frame="1"/>
          <w:lang w:eastAsia="ru-RU"/>
        </w:rPr>
        <w:t xml:space="preserve"> фрагменту маркера GF09-46 размером 416 пар нуклеотидов. Данная аллель наследуется от V. </w:t>
      </w:r>
      <w:proofErr w:type="spellStart"/>
      <w:r w:rsidRPr="00B50365">
        <w:rPr>
          <w:rFonts w:ascii="Times New Roman" w:eastAsia="Times New Roman" w:hAnsi="Times New Roman" w:cs="Times New Roman"/>
          <w:color w:val="000000"/>
          <w:sz w:val="30"/>
          <w:szCs w:val="30"/>
          <w:bdr w:val="none" w:sz="0" w:space="0" w:color="auto" w:frame="1"/>
          <w:lang w:eastAsia="ru-RU"/>
        </w:rPr>
        <w:t>amurensis</w:t>
      </w:r>
      <w:proofErr w:type="spellEnd"/>
      <w:r w:rsidRPr="00B50365">
        <w:rPr>
          <w:rFonts w:ascii="Times New Roman" w:eastAsia="Times New Roman" w:hAnsi="Times New Roman" w:cs="Times New Roman"/>
          <w:color w:val="000000"/>
          <w:sz w:val="30"/>
          <w:szCs w:val="30"/>
          <w:bdr w:val="none" w:sz="0" w:space="0" w:color="auto" w:frame="1"/>
          <w:lang w:eastAsia="ru-RU"/>
        </w:rPr>
        <w:t xml:space="preserve">. Так в сорте </w:t>
      </w:r>
      <w:proofErr w:type="spellStart"/>
      <w:r w:rsidRPr="00B50365">
        <w:rPr>
          <w:rFonts w:ascii="Times New Roman" w:eastAsia="Times New Roman" w:hAnsi="Times New Roman" w:cs="Times New Roman"/>
          <w:color w:val="000000"/>
          <w:sz w:val="30"/>
          <w:szCs w:val="30"/>
          <w:bdr w:val="none" w:sz="0" w:space="0" w:color="auto" w:frame="1"/>
          <w:lang w:eastAsia="ru-RU"/>
        </w:rPr>
        <w:t>Солярис</w:t>
      </w:r>
      <w:proofErr w:type="spellEnd"/>
      <w:r w:rsidRPr="00B50365">
        <w:rPr>
          <w:rFonts w:ascii="Times New Roman" w:eastAsia="Times New Roman" w:hAnsi="Times New Roman" w:cs="Times New Roman"/>
          <w:color w:val="000000"/>
          <w:sz w:val="30"/>
          <w:szCs w:val="30"/>
          <w:bdr w:val="none" w:sz="0" w:space="0" w:color="auto" w:frame="1"/>
          <w:lang w:eastAsia="ru-RU"/>
        </w:rPr>
        <w:t xml:space="preserve"> с помощью маркера GF09-46 идентифицированы аллели размером 416 и 425 пар нуклеотидов [5].</w:t>
      </w:r>
    </w:p>
    <w:p w:rsidR="00B50365" w:rsidRPr="00B50365" w:rsidRDefault="00B50365" w:rsidP="00B50365">
      <w:pPr>
        <w:spacing w:after="0" w:line="240" w:lineRule="auto"/>
        <w:ind w:firstLine="709"/>
        <w:jc w:val="both"/>
        <w:rPr>
          <w:rFonts w:ascii="Times New Roman" w:eastAsia="Times New Roman" w:hAnsi="Times New Roman" w:cs="Times New Roman"/>
          <w:color w:val="000000"/>
          <w:sz w:val="30"/>
          <w:szCs w:val="30"/>
          <w:bdr w:val="none" w:sz="0" w:space="0" w:color="auto" w:frame="1"/>
          <w:lang w:eastAsia="ru-RU"/>
        </w:rPr>
      </w:pPr>
      <w:r w:rsidRPr="00B50365">
        <w:rPr>
          <w:rFonts w:ascii="Times New Roman" w:eastAsia="Times New Roman" w:hAnsi="Times New Roman" w:cs="Times New Roman"/>
          <w:color w:val="000000"/>
          <w:sz w:val="30"/>
          <w:szCs w:val="30"/>
          <w:bdr w:val="none" w:sz="0" w:space="0" w:color="auto" w:frame="1"/>
          <w:lang w:eastAsia="ru-RU"/>
        </w:rPr>
        <w:t xml:space="preserve">У сорта Владимир и элитной формы </w:t>
      </w:r>
      <w:proofErr w:type="spellStart"/>
      <w:r w:rsidRPr="00B50365">
        <w:rPr>
          <w:rFonts w:ascii="Times New Roman" w:eastAsia="Times New Roman" w:hAnsi="Times New Roman" w:cs="Times New Roman"/>
          <w:color w:val="000000"/>
          <w:sz w:val="30"/>
          <w:szCs w:val="30"/>
          <w:bdr w:val="none" w:sz="0" w:space="0" w:color="auto" w:frame="1"/>
          <w:lang w:eastAsia="ru-RU"/>
        </w:rPr>
        <w:t>Тана</w:t>
      </w:r>
      <w:proofErr w:type="spellEnd"/>
      <w:r w:rsidRPr="00B50365">
        <w:rPr>
          <w:rFonts w:ascii="Times New Roman" w:eastAsia="Times New Roman" w:hAnsi="Times New Roman" w:cs="Times New Roman"/>
          <w:color w:val="000000"/>
          <w:sz w:val="30"/>
          <w:szCs w:val="30"/>
          <w:bdr w:val="none" w:sz="0" w:space="0" w:color="auto" w:frame="1"/>
          <w:lang w:eastAsia="ru-RU"/>
        </w:rPr>
        <w:t xml:space="preserve"> 85, одной из родительских форм является сорт Саперави северный (Северный × Саперави), у сорта Муромец – сорт Северный, который получен от скрещивания с V. </w:t>
      </w:r>
      <w:proofErr w:type="spellStart"/>
      <w:r w:rsidRPr="00B50365">
        <w:rPr>
          <w:rFonts w:ascii="Times New Roman" w:eastAsia="Times New Roman" w:hAnsi="Times New Roman" w:cs="Times New Roman"/>
          <w:color w:val="000000"/>
          <w:sz w:val="30"/>
          <w:szCs w:val="30"/>
          <w:bdr w:val="none" w:sz="0" w:space="0" w:color="auto" w:frame="1"/>
          <w:lang w:eastAsia="ru-RU"/>
        </w:rPr>
        <w:t>amurensis</w:t>
      </w:r>
      <w:proofErr w:type="spellEnd"/>
      <w:r w:rsidRPr="00B50365">
        <w:rPr>
          <w:rFonts w:ascii="Times New Roman" w:eastAsia="Times New Roman" w:hAnsi="Times New Roman" w:cs="Times New Roman"/>
          <w:color w:val="000000"/>
          <w:sz w:val="30"/>
          <w:szCs w:val="30"/>
          <w:bdr w:val="none" w:sz="0" w:space="0" w:color="auto" w:frame="1"/>
          <w:lang w:eastAsia="ru-RU"/>
        </w:rPr>
        <w:t xml:space="preserve">. Лоза горянки, Краса Севера и Коринка русская созданы с участием сорта Заря Севера, который также выделен из гибридной популяции от амурского винограда. Сорт Кристалл – сложный межвидовой гибрид: (V. </w:t>
      </w:r>
      <w:proofErr w:type="spellStart"/>
      <w:r w:rsidRPr="00B50365">
        <w:rPr>
          <w:rFonts w:ascii="Times New Roman" w:eastAsia="Times New Roman" w:hAnsi="Times New Roman" w:cs="Times New Roman"/>
          <w:color w:val="000000"/>
          <w:sz w:val="30"/>
          <w:szCs w:val="30"/>
          <w:bdr w:val="none" w:sz="0" w:space="0" w:color="auto" w:frame="1"/>
          <w:lang w:eastAsia="ru-RU"/>
        </w:rPr>
        <w:t>amurensis</w:t>
      </w:r>
      <w:proofErr w:type="spellEnd"/>
      <w:r w:rsidRPr="00B50365">
        <w:rPr>
          <w:rFonts w:ascii="Times New Roman" w:eastAsia="Times New Roman" w:hAnsi="Times New Roman" w:cs="Times New Roman"/>
          <w:color w:val="000000"/>
          <w:sz w:val="30"/>
          <w:szCs w:val="30"/>
          <w:bdr w:val="none" w:sz="0" w:space="0" w:color="auto" w:frame="1"/>
          <w:lang w:eastAsia="ru-RU"/>
        </w:rPr>
        <w:t xml:space="preserve"> × </w:t>
      </w:r>
      <w:proofErr w:type="spellStart"/>
      <w:r w:rsidRPr="00B50365">
        <w:rPr>
          <w:rFonts w:ascii="Times New Roman" w:eastAsia="Times New Roman" w:hAnsi="Times New Roman" w:cs="Times New Roman"/>
          <w:color w:val="000000"/>
          <w:sz w:val="30"/>
          <w:szCs w:val="30"/>
          <w:bdr w:val="none" w:sz="0" w:space="0" w:color="auto" w:frame="1"/>
          <w:lang w:eastAsia="ru-RU"/>
        </w:rPr>
        <w:t>Чалоци</w:t>
      </w:r>
      <w:proofErr w:type="spellEnd"/>
      <w:r w:rsidRPr="00B50365">
        <w:rPr>
          <w:rFonts w:ascii="Times New Roman" w:eastAsia="Times New Roman" w:hAnsi="Times New Roman" w:cs="Times New Roman"/>
          <w:color w:val="000000"/>
          <w:sz w:val="30"/>
          <w:szCs w:val="30"/>
          <w:bdr w:val="none" w:sz="0" w:space="0" w:color="auto" w:frame="1"/>
          <w:lang w:eastAsia="ru-RU"/>
        </w:rPr>
        <w:t xml:space="preserve"> </w:t>
      </w:r>
      <w:proofErr w:type="spellStart"/>
      <w:r w:rsidRPr="00B50365">
        <w:rPr>
          <w:rFonts w:ascii="Times New Roman" w:eastAsia="Times New Roman" w:hAnsi="Times New Roman" w:cs="Times New Roman"/>
          <w:color w:val="000000"/>
          <w:sz w:val="30"/>
          <w:szCs w:val="30"/>
          <w:bdr w:val="none" w:sz="0" w:space="0" w:color="auto" w:frame="1"/>
          <w:lang w:eastAsia="ru-RU"/>
        </w:rPr>
        <w:t>Лайош</w:t>
      </w:r>
      <w:proofErr w:type="spellEnd"/>
      <w:r w:rsidRPr="00B50365">
        <w:rPr>
          <w:rFonts w:ascii="Times New Roman" w:eastAsia="Times New Roman" w:hAnsi="Times New Roman" w:cs="Times New Roman"/>
          <w:color w:val="000000"/>
          <w:sz w:val="30"/>
          <w:szCs w:val="30"/>
          <w:bdr w:val="none" w:sz="0" w:space="0" w:color="auto" w:frame="1"/>
          <w:lang w:eastAsia="ru-RU"/>
        </w:rPr>
        <w:t xml:space="preserve">) × </w:t>
      </w:r>
      <w:proofErr w:type="spellStart"/>
      <w:r w:rsidRPr="00B50365">
        <w:rPr>
          <w:rFonts w:ascii="Times New Roman" w:eastAsia="Times New Roman" w:hAnsi="Times New Roman" w:cs="Times New Roman"/>
          <w:color w:val="000000"/>
          <w:sz w:val="30"/>
          <w:szCs w:val="30"/>
          <w:bdr w:val="none" w:sz="0" w:space="0" w:color="auto" w:frame="1"/>
          <w:lang w:eastAsia="ru-RU"/>
        </w:rPr>
        <w:t>Виллар</w:t>
      </w:r>
      <w:proofErr w:type="spellEnd"/>
      <w:r w:rsidRPr="00B50365">
        <w:rPr>
          <w:rFonts w:ascii="Times New Roman" w:eastAsia="Times New Roman" w:hAnsi="Times New Roman" w:cs="Times New Roman"/>
          <w:color w:val="000000"/>
          <w:sz w:val="30"/>
          <w:szCs w:val="30"/>
          <w:bdr w:val="none" w:sz="0" w:space="0" w:color="auto" w:frame="1"/>
          <w:lang w:eastAsia="ru-RU"/>
        </w:rPr>
        <w:t xml:space="preserve"> Блан (</w:t>
      </w:r>
      <w:proofErr w:type="spellStart"/>
      <w:r w:rsidRPr="00B50365">
        <w:rPr>
          <w:rFonts w:ascii="Times New Roman" w:eastAsia="Times New Roman" w:hAnsi="Times New Roman" w:cs="Times New Roman"/>
          <w:color w:val="000000"/>
          <w:sz w:val="30"/>
          <w:szCs w:val="30"/>
          <w:bdr w:val="none" w:sz="0" w:space="0" w:color="auto" w:frame="1"/>
          <w:lang w:eastAsia="ru-RU"/>
        </w:rPr>
        <w:t>Сейв</w:t>
      </w:r>
      <w:proofErr w:type="spellEnd"/>
      <w:r w:rsidRPr="00B50365">
        <w:rPr>
          <w:rFonts w:ascii="Times New Roman" w:eastAsia="Times New Roman" w:hAnsi="Times New Roman" w:cs="Times New Roman"/>
          <w:color w:val="000000"/>
          <w:sz w:val="30"/>
          <w:szCs w:val="30"/>
          <w:bdr w:val="none" w:sz="0" w:space="0" w:color="auto" w:frame="1"/>
          <w:lang w:eastAsia="ru-RU"/>
        </w:rPr>
        <w:t xml:space="preserve"> </w:t>
      </w:r>
      <w:proofErr w:type="spellStart"/>
      <w:r w:rsidRPr="00B50365">
        <w:rPr>
          <w:rFonts w:ascii="Times New Roman" w:eastAsia="Times New Roman" w:hAnsi="Times New Roman" w:cs="Times New Roman"/>
          <w:color w:val="000000"/>
          <w:sz w:val="30"/>
          <w:szCs w:val="30"/>
          <w:bdr w:val="none" w:sz="0" w:space="0" w:color="auto" w:frame="1"/>
          <w:lang w:eastAsia="ru-RU"/>
        </w:rPr>
        <w:t>Виллар</w:t>
      </w:r>
      <w:proofErr w:type="spellEnd"/>
      <w:r w:rsidRPr="00B50365">
        <w:rPr>
          <w:rFonts w:ascii="Times New Roman" w:eastAsia="Times New Roman" w:hAnsi="Times New Roman" w:cs="Times New Roman"/>
          <w:color w:val="000000"/>
          <w:sz w:val="30"/>
          <w:szCs w:val="30"/>
          <w:bdr w:val="none" w:sz="0" w:space="0" w:color="auto" w:frame="1"/>
          <w:lang w:eastAsia="ru-RU"/>
        </w:rPr>
        <w:t xml:space="preserve"> 12-375).</w:t>
      </w:r>
    </w:p>
    <w:p w:rsidR="00B50365" w:rsidRPr="00B50365" w:rsidRDefault="00B50365" w:rsidP="00B50365">
      <w:pPr>
        <w:spacing w:before="240" w:after="120" w:line="240" w:lineRule="auto"/>
        <w:jc w:val="center"/>
        <w:rPr>
          <w:rFonts w:ascii="Times New Roman" w:eastAsia="Times New Roman" w:hAnsi="Times New Roman" w:cs="Times New Roman"/>
          <w:color w:val="000000"/>
          <w:sz w:val="30"/>
          <w:szCs w:val="30"/>
          <w:bdr w:val="none" w:sz="0" w:space="0" w:color="auto" w:frame="1"/>
          <w:lang w:eastAsia="ru-RU"/>
        </w:rPr>
      </w:pPr>
      <w:r w:rsidRPr="00B50365">
        <w:rPr>
          <w:rFonts w:ascii="Times New Roman" w:eastAsia="Times New Roman" w:hAnsi="Times New Roman" w:cs="Times New Roman"/>
          <w:color w:val="000000"/>
          <w:sz w:val="30"/>
          <w:szCs w:val="30"/>
          <w:bdr w:val="none" w:sz="0" w:space="0" w:color="auto" w:frame="1"/>
          <w:lang w:eastAsia="ru-RU"/>
        </w:rPr>
        <w:t>М         1            2          3           4          5          6          7</w:t>
      </w:r>
    </w:p>
    <w:p w:rsidR="00B50365" w:rsidRPr="00B50365" w:rsidRDefault="00B50365" w:rsidP="00B50365">
      <w:pPr>
        <w:spacing w:after="0" w:line="240" w:lineRule="auto"/>
        <w:jc w:val="center"/>
        <w:rPr>
          <w:rFonts w:ascii="Times New Roman" w:eastAsia="Times New Roman" w:hAnsi="Times New Roman" w:cs="Times New Roman"/>
          <w:color w:val="000000"/>
          <w:sz w:val="30"/>
          <w:szCs w:val="30"/>
          <w:bdr w:val="none" w:sz="0" w:space="0" w:color="auto" w:frame="1"/>
          <w:lang w:eastAsia="ru-RU"/>
        </w:rPr>
      </w:pPr>
      <w:r w:rsidRPr="00B50365">
        <w:rPr>
          <w:rFonts w:ascii="Calibri" w:eastAsia="Times New Roman" w:hAnsi="Calibri" w:cs="Times New Roman"/>
          <w:noProof/>
          <w:lang w:eastAsia="ru-RU"/>
        </w:rPr>
        <w:lastRenderedPageBreak/>
        <mc:AlternateContent>
          <mc:Choice Requires="wps">
            <w:drawing>
              <wp:anchor distT="0" distB="0" distL="114300" distR="114300" simplePos="0" relativeHeight="251660288" behindDoc="0" locked="0" layoutInCell="1" allowOverlap="1">
                <wp:simplePos x="0" y="0"/>
                <wp:positionH relativeFrom="margin">
                  <wp:posOffset>4690110</wp:posOffset>
                </wp:positionH>
                <wp:positionV relativeFrom="paragraph">
                  <wp:posOffset>1718945</wp:posOffset>
                </wp:positionV>
                <wp:extent cx="619125" cy="390525"/>
                <wp:effectExtent l="0" t="0" r="0" b="952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9125" cy="390525"/>
                        </a:xfrm>
                        <a:prstGeom prst="rect">
                          <a:avLst/>
                        </a:prstGeom>
                        <a:noFill/>
                        <a:ln>
                          <a:noFill/>
                        </a:ln>
                        <a:effectLst/>
                      </wps:spPr>
                      <wps:txbx>
                        <w:txbxContent>
                          <w:p w:rsidR="00B50365" w:rsidRPr="00942729" w:rsidRDefault="00B50365" w:rsidP="00B50365">
                            <w:pPr>
                              <w:jc w:val="center"/>
                              <w:rPr>
                                <w:rFonts w:ascii="Times New Roman" w:hAnsi="Times New Roman"/>
                                <w:noProof/>
                                <w:color w:val="FFFFFF"/>
                                <w:sz w:val="40"/>
                                <w:szCs w:val="40"/>
                              </w:rPr>
                            </w:pPr>
                            <w:r w:rsidRPr="00942729">
                              <w:rPr>
                                <w:rFonts w:ascii="Times New Roman" w:hAnsi="Times New Roman"/>
                                <w:noProof/>
                                <w:color w:val="FFFFFF"/>
                                <w:sz w:val="40"/>
                                <w:szCs w:val="40"/>
                              </w:rPr>
                              <w:t>4164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369.3pt;margin-top:135.35pt;width:48.75pt;height:30.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" filled="f" stroked="f">
                <v:path arrowok="t"/>
                <v:textbox>
                  <w:txbxContent>
                    <w:p w:rsidR="00B50365" w:rsidRPr="00942729" w:rsidRDefault="00B50365" w:rsidP="00B50365">
                      <w:pPr>
                        <w:jc w:val="center"/>
                        <w:rPr>
                          <w:rFonts w:ascii="Times New Roman" w:hAnsi="Times New Roman"/>
                          <w:noProof/>
                          <w:color w:val="FFFFFF"/>
                          <w:sz w:val="40"/>
                          <w:szCs w:val="40"/>
                        </w:rPr>
                      </w:pPr>
                      <w:r w:rsidRPr="00942729">
                        <w:rPr>
                          <w:rFonts w:ascii="Times New Roman" w:hAnsi="Times New Roman"/>
                          <w:noProof/>
                          <w:color w:val="FFFFFF"/>
                          <w:sz w:val="40"/>
                          <w:szCs w:val="40"/>
                        </w:rPr>
                        <w:t>4164</w:t>
                      </w:r>
                    </w:p>
                  </w:txbxContent>
                </v:textbox>
                <w10:wrap anchorx="margin"/>
              </v:shape>
            </w:pict>
          </mc:Fallback>
        </mc:AlternateContent>
      </w:r>
      <w:r w:rsidRPr="00B50365">
        <w:rPr>
          <w:rFonts w:ascii="Calibri" w:eastAsia="Times New Roman" w:hAnsi="Calibri" w:cs="Times New Roman"/>
          <w:noProof/>
          <w:lang w:eastAsia="ru-RU"/>
        </w:rPr>
        <mc:AlternateContent>
          <mc:Choice Requires="wps">
            <w:drawing>
              <wp:anchor distT="0" distB="0" distL="114300" distR="114300" simplePos="0" relativeHeight="251659264" behindDoc="0" locked="0" layoutInCell="1" allowOverlap="1">
                <wp:simplePos x="0" y="0"/>
                <wp:positionH relativeFrom="column">
                  <wp:posOffset>276225</wp:posOffset>
                </wp:positionH>
                <wp:positionV relativeFrom="paragraph">
                  <wp:posOffset>1533525</wp:posOffset>
                </wp:positionV>
                <wp:extent cx="1171575" cy="525145"/>
                <wp:effectExtent l="0" t="0" r="0" b="825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71575" cy="525145"/>
                        </a:xfrm>
                        <a:prstGeom prst="rect">
                          <a:avLst/>
                        </a:prstGeom>
                        <a:noFill/>
                        <a:ln>
                          <a:noFill/>
                        </a:ln>
                        <a:effectLst/>
                      </wps:spPr>
                      <wps:txbx>
                        <w:txbxContent>
                          <w:p w:rsidR="00B50365" w:rsidRPr="005B53C2" w:rsidRDefault="00B50365" w:rsidP="00B50365">
                            <w:pPr>
                              <w:jc w:val="center"/>
                              <w:rPr>
                                <w:rFonts w:ascii="Times New Roman" w:hAnsi="Times New Roman"/>
                                <w:noProof/>
                                <w:color w:val="FFFFFF"/>
                                <w:sz w:val="40"/>
                                <w:szCs w:val="40"/>
                              </w:rPr>
                            </w:pPr>
                            <w:r w:rsidRPr="005B53C2">
                              <w:rPr>
                                <w:rFonts w:ascii="Times New Roman" w:hAnsi="Times New Roman"/>
                                <w:noProof/>
                                <w:color w:val="FFFFFF"/>
                                <w:sz w:val="40"/>
                                <w:szCs w:val="40"/>
                              </w:rPr>
                              <w:t>434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4" o:spid="_x0000_s1027" type="#_x0000_t202" style="position:absolute;left:0;text-align:left;margin-left:21.75pt;margin-top:120.75pt;width:92.25pt;height:4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" filled="f" stroked="f">
                <v:path arrowok="t"/>
                <v:textbox>
                  <w:txbxContent>
                    <w:p w:rsidR="00B50365" w:rsidRPr="005B53C2" w:rsidRDefault="00B50365" w:rsidP="00B50365">
                      <w:pPr>
                        <w:jc w:val="center"/>
                        <w:rPr>
                          <w:rFonts w:ascii="Times New Roman" w:hAnsi="Times New Roman"/>
                          <w:noProof/>
                          <w:color w:val="FFFFFF"/>
                          <w:sz w:val="40"/>
                          <w:szCs w:val="40"/>
                        </w:rPr>
                      </w:pPr>
                      <w:r w:rsidRPr="005B53C2">
                        <w:rPr>
                          <w:rFonts w:ascii="Times New Roman" w:hAnsi="Times New Roman"/>
                          <w:noProof/>
                          <w:color w:val="FFFFFF"/>
                          <w:sz w:val="40"/>
                          <w:szCs w:val="40"/>
                        </w:rPr>
                        <w:t>434</w:t>
                      </w:r>
                    </w:p>
                  </w:txbxContent>
                </v:textbox>
              </v:shape>
            </w:pict>
          </mc:Fallback>
        </mc:AlternateContent>
      </w:r>
      <w:r w:rsidRPr="00B50365">
        <w:rPr>
          <w:rFonts w:ascii="Times New Roman" w:eastAsia="Times New Roman" w:hAnsi="Times New Roman" w:cs="Times New Roman"/>
          <w:noProof/>
          <w:color w:val="000000"/>
          <w:sz w:val="30"/>
          <w:szCs w:val="30"/>
          <w:bdr w:val="none" w:sz="0" w:space="0" w:color="auto" w:frame="1"/>
          <w:lang w:eastAsia="ru-RU"/>
        </w:rPr>
        <w:drawing>
          <wp:inline distT="0" distB="0" distL="0" distR="0">
            <wp:extent cx="4876800" cy="2571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7">
                      <a:lum bright="20000" contrast="20000"/>
                      <a:extLst>
                        <a:ext uri="{28A0092B-C50C-407E-A947-70E740481C1C}">
                          <a14:useLocalDpi xmlns:a14="http://schemas.microsoft.com/office/drawing/2010/main" val="0"/>
                        </a:ext>
                      </a:extLst>
                    </a:blip>
                    <a:srcRect l="2844"/>
                    <a:stretch>
                      <a:fillRect/>
                    </a:stretch>
                  </pic:blipFill>
                  <pic:spPr bwMode="auto">
                    <a:xfrm>
                      <a:off x="0" y="0"/>
                      <a:ext cx="4876800" cy="2571750"/>
                    </a:xfrm>
                    <a:prstGeom prst="rect">
                      <a:avLst/>
                    </a:prstGeom>
                    <a:noFill/>
                    <a:ln>
                      <a:noFill/>
                    </a:ln>
                  </pic:spPr>
                </pic:pic>
              </a:graphicData>
            </a:graphic>
          </wp:inline>
        </w:drawing>
      </w:r>
    </w:p>
    <w:p w:rsidR="00B50365" w:rsidRPr="00B50365" w:rsidRDefault="00B50365" w:rsidP="00B50365">
      <w:pPr>
        <w:spacing w:before="240" w:after="0" w:line="240" w:lineRule="auto"/>
        <w:jc w:val="center"/>
        <w:rPr>
          <w:rFonts w:ascii="Times New Roman" w:eastAsia="Times New Roman" w:hAnsi="Times New Roman" w:cs="Times New Roman"/>
          <w:b/>
          <w:sz w:val="24"/>
          <w:szCs w:val="24"/>
          <w:lang w:eastAsia="ru-RU"/>
        </w:rPr>
      </w:pPr>
      <w:r w:rsidRPr="00B50365">
        <w:rPr>
          <w:rFonts w:ascii="Times New Roman" w:eastAsia="Times New Roman" w:hAnsi="Times New Roman" w:cs="Times New Roman"/>
          <w:b/>
          <w:color w:val="000000"/>
          <w:sz w:val="24"/>
          <w:szCs w:val="24"/>
          <w:bdr w:val="none" w:sz="0" w:space="0" w:color="auto" w:frame="1"/>
          <w:lang w:eastAsia="ru-RU"/>
        </w:rPr>
        <w:t xml:space="preserve">Рис. Результаты разделения продуктов ПЦР с маркером </w:t>
      </w:r>
      <w:r w:rsidRPr="00B50365">
        <w:rPr>
          <w:rFonts w:ascii="Times New Roman" w:eastAsia="Times New Roman" w:hAnsi="Times New Roman" w:cs="Times New Roman"/>
          <w:b/>
          <w:sz w:val="24"/>
          <w:szCs w:val="24"/>
          <w:lang w:val="en-US" w:eastAsia="ru-RU"/>
        </w:rPr>
        <w:t>GF</w:t>
      </w:r>
      <w:r w:rsidRPr="00B50365">
        <w:rPr>
          <w:rFonts w:ascii="Times New Roman" w:eastAsia="Times New Roman" w:hAnsi="Times New Roman" w:cs="Times New Roman"/>
          <w:b/>
          <w:sz w:val="24"/>
          <w:szCs w:val="24"/>
          <w:lang w:eastAsia="ru-RU"/>
        </w:rPr>
        <w:t>09-46</w:t>
      </w:r>
    </w:p>
    <w:p w:rsidR="00B50365" w:rsidRPr="00B50365" w:rsidRDefault="00B50365" w:rsidP="00B50365">
      <w:pPr>
        <w:spacing w:after="0" w:line="240" w:lineRule="auto"/>
        <w:jc w:val="center"/>
        <w:rPr>
          <w:rFonts w:ascii="Times New Roman" w:eastAsia="Times New Roman" w:hAnsi="Times New Roman" w:cs="Times New Roman"/>
          <w:b/>
          <w:color w:val="000000"/>
          <w:sz w:val="24"/>
          <w:szCs w:val="24"/>
          <w:bdr w:val="none" w:sz="0" w:space="0" w:color="auto" w:frame="1"/>
          <w:lang w:eastAsia="ru-RU"/>
        </w:rPr>
      </w:pPr>
      <w:r w:rsidRPr="00B50365">
        <w:rPr>
          <w:rFonts w:ascii="Times New Roman" w:eastAsia="Times New Roman" w:hAnsi="Times New Roman" w:cs="Times New Roman"/>
          <w:b/>
          <w:sz w:val="24"/>
          <w:szCs w:val="24"/>
          <w:lang w:eastAsia="ru-RU"/>
        </w:rPr>
        <w:t>Обозначения: М – маркер молекулярного веса, 1 – Тана85, 2 - Владимир, 3 - Краса Севера, 4 – Коринка русская, 5 – Муромец, 6 – Лоза горянки, 7 – Кристалл</w:t>
      </w:r>
    </w:p>
    <w:p w:rsidR="00B50365" w:rsidRPr="00B50365" w:rsidRDefault="00B50365" w:rsidP="00B50365">
      <w:pPr>
        <w:spacing w:before="240" w:after="0" w:line="240" w:lineRule="auto"/>
        <w:ind w:firstLine="709"/>
        <w:jc w:val="both"/>
        <w:rPr>
          <w:rFonts w:ascii="Times New Roman" w:eastAsia="Times New Roman" w:hAnsi="Times New Roman" w:cs="Times New Roman"/>
          <w:color w:val="000000"/>
          <w:sz w:val="30"/>
          <w:szCs w:val="30"/>
          <w:bdr w:val="none" w:sz="0" w:space="0" w:color="auto" w:frame="1"/>
          <w:lang w:eastAsia="ru-RU"/>
        </w:rPr>
      </w:pPr>
      <w:r w:rsidRPr="00B50365">
        <w:rPr>
          <w:rFonts w:ascii="Times New Roman" w:eastAsia="Times New Roman" w:hAnsi="Times New Roman" w:cs="Times New Roman"/>
          <w:sz w:val="30"/>
          <w:szCs w:val="30"/>
          <w:lang w:eastAsia="ru-RU"/>
        </w:rPr>
        <w:t xml:space="preserve">По полученным нами результатам аллель размером 416 пар нуклеотидов присутствует в генотипе сорта Кристалл. На настоящем этапе работы данные о наличии в генотипе сорта Кристалл устойчивой аллели гена </w:t>
      </w:r>
      <w:r w:rsidRPr="00B50365">
        <w:rPr>
          <w:rFonts w:ascii="Times New Roman" w:eastAsia="Times New Roman" w:hAnsi="Times New Roman" w:cs="Times New Roman"/>
          <w:i/>
          <w:iCs/>
          <w:color w:val="000000"/>
          <w:sz w:val="30"/>
          <w:szCs w:val="30"/>
          <w:bdr w:val="none" w:sz="0" w:space="0" w:color="auto" w:frame="1"/>
          <w:lang w:eastAsia="ru-RU"/>
        </w:rPr>
        <w:t>Rpv</w:t>
      </w:r>
      <w:r w:rsidRPr="00B50365">
        <w:rPr>
          <w:rFonts w:ascii="Times New Roman" w:eastAsia="Times New Roman" w:hAnsi="Times New Roman" w:cs="Times New Roman"/>
          <w:color w:val="000000"/>
          <w:sz w:val="30"/>
          <w:szCs w:val="30"/>
          <w:bdr w:val="none" w:sz="0" w:space="0" w:color="auto" w:frame="1"/>
          <w:lang w:eastAsia="ru-RU"/>
        </w:rPr>
        <w:t>10</w:t>
      </w:r>
      <w:r w:rsidRPr="00B50365">
        <w:rPr>
          <w:rFonts w:ascii="Times New Roman" w:eastAsia="Times New Roman" w:hAnsi="Times New Roman" w:cs="Times New Roman"/>
          <w:sz w:val="30"/>
          <w:szCs w:val="30"/>
          <w:lang w:eastAsia="ru-RU"/>
        </w:rPr>
        <w:t xml:space="preserve"> являются предварительными и требуют уточнения. Однако, следует отметить, что в проводимых исследованиях F. </w:t>
      </w:r>
      <w:proofErr w:type="spellStart"/>
      <w:r w:rsidRPr="00B50365">
        <w:rPr>
          <w:rFonts w:ascii="Times New Roman" w:eastAsia="Times New Roman" w:hAnsi="Times New Roman" w:cs="Times New Roman"/>
          <w:sz w:val="30"/>
          <w:szCs w:val="30"/>
          <w:lang w:eastAsia="ru-RU"/>
        </w:rPr>
        <w:t>Schwander</w:t>
      </w:r>
      <w:proofErr w:type="spellEnd"/>
      <w:r w:rsidRPr="00B50365">
        <w:rPr>
          <w:rFonts w:ascii="Times New Roman" w:eastAsia="Times New Roman" w:hAnsi="Times New Roman" w:cs="Times New Roman"/>
          <w:sz w:val="30"/>
          <w:szCs w:val="30"/>
          <w:lang w:eastAsia="ru-RU"/>
        </w:rPr>
        <w:t xml:space="preserve"> и др. в сорте Заря Севера не была выявлена резистентная аллель гена </w:t>
      </w:r>
      <w:r w:rsidRPr="00B50365">
        <w:rPr>
          <w:rFonts w:ascii="Times New Roman" w:eastAsia="Times New Roman" w:hAnsi="Times New Roman" w:cs="Times New Roman"/>
          <w:i/>
          <w:iCs/>
          <w:color w:val="000000"/>
          <w:sz w:val="30"/>
          <w:szCs w:val="30"/>
          <w:bdr w:val="none" w:sz="0" w:space="0" w:color="auto" w:frame="1"/>
          <w:lang w:eastAsia="ru-RU"/>
        </w:rPr>
        <w:t>Rpv</w:t>
      </w:r>
      <w:r w:rsidRPr="00B50365">
        <w:rPr>
          <w:rFonts w:ascii="Times New Roman" w:eastAsia="Times New Roman" w:hAnsi="Times New Roman" w:cs="Times New Roman"/>
          <w:color w:val="000000"/>
          <w:sz w:val="30"/>
          <w:szCs w:val="30"/>
          <w:bdr w:val="none" w:sz="0" w:space="0" w:color="auto" w:frame="1"/>
          <w:lang w:eastAsia="ru-RU"/>
        </w:rPr>
        <w:t>10, что совпадает с полученными нами результатами на ДНК сортов</w:t>
      </w:r>
      <w:r w:rsidRPr="00B50365">
        <w:rPr>
          <w:rFonts w:ascii="Times New Roman" w:eastAsia="Times New Roman" w:hAnsi="Times New Roman" w:cs="Times New Roman"/>
          <w:sz w:val="30"/>
          <w:szCs w:val="30"/>
          <w:lang w:eastAsia="ru-RU"/>
        </w:rPr>
        <w:t xml:space="preserve"> Лоза горянки, Краса Севера и Коринка русская</w:t>
      </w:r>
      <w:r w:rsidRPr="00B50365">
        <w:rPr>
          <w:rFonts w:ascii="Times New Roman" w:eastAsia="Times New Roman" w:hAnsi="Times New Roman" w:cs="Times New Roman"/>
          <w:color w:val="000000"/>
          <w:sz w:val="30"/>
          <w:szCs w:val="30"/>
          <w:bdr w:val="none" w:sz="0" w:space="0" w:color="auto" w:frame="1"/>
          <w:lang w:eastAsia="ru-RU"/>
        </w:rPr>
        <w:t xml:space="preserve"> – потомков сорта Заря Севера, устойчивость данного сорта к милдью обуславливается иными локусами устойчивости, унаследованными от амурского винограда, которые могут присутствовать и в сортах, созданных с использованием этого сорта </w:t>
      </w:r>
      <w:r w:rsidRPr="00B50365">
        <w:rPr>
          <w:rFonts w:ascii="Times New Roman" w:eastAsia="Times New Roman" w:hAnsi="Times New Roman" w:cs="Times New Roman"/>
          <w:sz w:val="30"/>
          <w:szCs w:val="30"/>
          <w:lang w:eastAsia="ru-RU"/>
        </w:rPr>
        <w:t>[5]</w:t>
      </w:r>
      <w:r w:rsidRPr="00B50365">
        <w:rPr>
          <w:rFonts w:ascii="Times New Roman" w:eastAsia="Times New Roman" w:hAnsi="Times New Roman" w:cs="Times New Roman"/>
          <w:color w:val="000000"/>
          <w:sz w:val="30"/>
          <w:szCs w:val="30"/>
          <w:bdr w:val="none" w:sz="0" w:space="0" w:color="auto" w:frame="1"/>
          <w:lang w:eastAsia="ru-RU"/>
        </w:rPr>
        <w:t>.</w:t>
      </w:r>
    </w:p>
    <w:p w:rsidR="00B50365" w:rsidRPr="00B50365" w:rsidRDefault="00B50365" w:rsidP="00B50365">
      <w:pPr>
        <w:spacing w:after="0" w:line="240" w:lineRule="auto"/>
        <w:ind w:firstLine="709"/>
        <w:jc w:val="both"/>
        <w:rPr>
          <w:rFonts w:ascii="Times New Roman" w:eastAsia="Times New Roman" w:hAnsi="Times New Roman" w:cs="Times New Roman"/>
          <w:b/>
          <w:sz w:val="30"/>
          <w:szCs w:val="30"/>
          <w:lang w:eastAsia="ru-RU"/>
        </w:rPr>
      </w:pPr>
      <w:r w:rsidRPr="00B50365">
        <w:rPr>
          <w:rFonts w:ascii="Times New Roman" w:eastAsia="Times New Roman" w:hAnsi="Times New Roman" w:cs="Times New Roman"/>
          <w:b/>
          <w:color w:val="000000"/>
          <w:sz w:val="30"/>
          <w:szCs w:val="30"/>
          <w:bdr w:val="none" w:sz="0" w:space="0" w:color="auto" w:frame="1"/>
          <w:lang w:eastAsia="ru-RU"/>
        </w:rPr>
        <w:t xml:space="preserve">Выводы. </w:t>
      </w:r>
      <w:r w:rsidRPr="00B50365">
        <w:rPr>
          <w:rFonts w:ascii="Times New Roman" w:eastAsia="Times New Roman" w:hAnsi="Times New Roman" w:cs="Times New Roman"/>
          <w:color w:val="000000"/>
          <w:sz w:val="30"/>
          <w:szCs w:val="30"/>
          <w:bdr w:val="none" w:sz="0" w:space="0" w:color="auto" w:frame="1"/>
          <w:lang w:eastAsia="ru-RU"/>
        </w:rPr>
        <w:t xml:space="preserve">Апробирован маркер </w:t>
      </w:r>
      <w:r w:rsidRPr="00B50365">
        <w:rPr>
          <w:rFonts w:ascii="Times New Roman" w:eastAsia="Times New Roman" w:hAnsi="Times New Roman" w:cs="Times New Roman"/>
          <w:sz w:val="30"/>
          <w:szCs w:val="30"/>
          <w:lang w:val="en-US" w:eastAsia="ru-RU"/>
        </w:rPr>
        <w:t>GF</w:t>
      </w:r>
      <w:r w:rsidRPr="00B50365">
        <w:rPr>
          <w:rFonts w:ascii="Times New Roman" w:eastAsia="Times New Roman" w:hAnsi="Times New Roman" w:cs="Times New Roman"/>
          <w:sz w:val="30"/>
          <w:szCs w:val="30"/>
          <w:lang w:eastAsia="ru-RU"/>
        </w:rPr>
        <w:t xml:space="preserve">09-46, сцепленный с геном </w:t>
      </w:r>
      <w:r w:rsidRPr="00B50365">
        <w:rPr>
          <w:rFonts w:ascii="Times New Roman" w:eastAsia="Times New Roman" w:hAnsi="Times New Roman" w:cs="Times New Roman"/>
          <w:i/>
          <w:iCs/>
          <w:color w:val="000000"/>
          <w:sz w:val="30"/>
          <w:szCs w:val="30"/>
          <w:bdr w:val="none" w:sz="0" w:space="0" w:color="auto" w:frame="1"/>
          <w:lang w:eastAsia="ru-RU"/>
        </w:rPr>
        <w:t>Rpv</w:t>
      </w:r>
      <w:r w:rsidRPr="00B50365">
        <w:rPr>
          <w:rFonts w:ascii="Times New Roman" w:eastAsia="Times New Roman" w:hAnsi="Times New Roman" w:cs="Times New Roman"/>
          <w:color w:val="000000"/>
          <w:sz w:val="30"/>
          <w:szCs w:val="30"/>
          <w:bdr w:val="none" w:sz="0" w:space="0" w:color="auto" w:frame="1"/>
          <w:lang w:eastAsia="ru-RU"/>
        </w:rPr>
        <w:t xml:space="preserve">10, который участвует в формировании </w:t>
      </w:r>
      <w:r w:rsidRPr="00B50365">
        <w:rPr>
          <w:rFonts w:ascii="Times New Roman" w:eastAsia="Times New Roman" w:hAnsi="Times New Roman" w:cs="Times New Roman"/>
          <w:sz w:val="30"/>
          <w:szCs w:val="30"/>
          <w:lang w:eastAsia="ru-RU"/>
        </w:rPr>
        <w:t xml:space="preserve">устойчивости виноградного растения к милдью и берёт своё начало из </w:t>
      </w:r>
      <w:r w:rsidRPr="00B50365">
        <w:rPr>
          <w:rFonts w:ascii="Times New Roman" w:eastAsia="Times New Roman" w:hAnsi="Times New Roman" w:cs="Times New Roman"/>
          <w:i/>
          <w:iCs/>
          <w:color w:val="000000"/>
          <w:sz w:val="30"/>
          <w:szCs w:val="30"/>
          <w:bdr w:val="none" w:sz="0" w:space="0" w:color="auto" w:frame="1"/>
          <w:lang w:eastAsia="ru-RU"/>
        </w:rPr>
        <w:t xml:space="preserve">V. </w:t>
      </w:r>
      <w:proofErr w:type="spellStart"/>
      <w:r w:rsidRPr="00B50365">
        <w:rPr>
          <w:rFonts w:ascii="Times New Roman" w:eastAsia="Times New Roman" w:hAnsi="Times New Roman" w:cs="Times New Roman"/>
          <w:i/>
          <w:iCs/>
          <w:color w:val="000000"/>
          <w:sz w:val="30"/>
          <w:szCs w:val="30"/>
          <w:bdr w:val="none" w:sz="0" w:space="0" w:color="auto" w:frame="1"/>
          <w:lang w:eastAsia="ru-RU"/>
        </w:rPr>
        <w:t>amurensis</w:t>
      </w:r>
      <w:proofErr w:type="spellEnd"/>
      <w:r w:rsidRPr="00B50365">
        <w:rPr>
          <w:rFonts w:ascii="Times New Roman" w:eastAsia="Times New Roman" w:hAnsi="Times New Roman" w:cs="Times New Roman"/>
          <w:i/>
          <w:iCs/>
          <w:color w:val="000000"/>
          <w:sz w:val="30"/>
          <w:szCs w:val="30"/>
          <w:bdr w:val="none" w:sz="0" w:space="0" w:color="auto" w:frame="1"/>
          <w:lang w:eastAsia="ru-RU"/>
        </w:rPr>
        <w:t>.</w:t>
      </w:r>
      <w:r w:rsidRPr="00B50365">
        <w:rPr>
          <w:rFonts w:ascii="Times New Roman" w:eastAsia="Times New Roman" w:hAnsi="Times New Roman" w:cs="Times New Roman"/>
          <w:iCs/>
          <w:color w:val="000000"/>
          <w:sz w:val="30"/>
          <w:szCs w:val="30"/>
          <w:bdr w:val="none" w:sz="0" w:space="0" w:color="auto" w:frame="1"/>
          <w:lang w:eastAsia="ru-RU"/>
        </w:rPr>
        <w:t xml:space="preserve"> Получены целевые продукты, что говорит о </w:t>
      </w:r>
      <w:proofErr w:type="spellStart"/>
      <w:r w:rsidRPr="00B50365">
        <w:rPr>
          <w:rFonts w:ascii="Times New Roman" w:eastAsia="Times New Roman" w:hAnsi="Times New Roman" w:cs="Times New Roman"/>
          <w:iCs/>
          <w:color w:val="000000"/>
          <w:sz w:val="30"/>
          <w:szCs w:val="30"/>
          <w:bdr w:val="none" w:sz="0" w:space="0" w:color="auto" w:frame="1"/>
          <w:lang w:eastAsia="ru-RU"/>
        </w:rPr>
        <w:t>воспроизводимости</w:t>
      </w:r>
      <w:proofErr w:type="spellEnd"/>
      <w:r w:rsidRPr="00B50365">
        <w:rPr>
          <w:rFonts w:ascii="Times New Roman" w:eastAsia="Times New Roman" w:hAnsi="Times New Roman" w:cs="Times New Roman"/>
          <w:iCs/>
          <w:color w:val="000000"/>
          <w:sz w:val="30"/>
          <w:szCs w:val="30"/>
          <w:bdr w:val="none" w:sz="0" w:space="0" w:color="auto" w:frame="1"/>
          <w:lang w:eastAsia="ru-RU"/>
        </w:rPr>
        <w:t xml:space="preserve"> работы ДНК-маркера на разном генетическом материале. По предварительным данным, аллель </w:t>
      </w:r>
      <w:r w:rsidRPr="00B50365">
        <w:rPr>
          <w:rFonts w:ascii="Times New Roman" w:eastAsia="Times New Roman" w:hAnsi="Times New Roman" w:cs="Times New Roman"/>
          <w:i/>
          <w:iCs/>
          <w:color w:val="000000"/>
          <w:sz w:val="30"/>
          <w:szCs w:val="30"/>
          <w:bdr w:val="none" w:sz="0" w:space="0" w:color="auto" w:frame="1"/>
          <w:lang w:eastAsia="ru-RU"/>
        </w:rPr>
        <w:t>Rpv</w:t>
      </w:r>
      <w:r w:rsidRPr="00B50365">
        <w:rPr>
          <w:rFonts w:ascii="Times New Roman" w:eastAsia="Times New Roman" w:hAnsi="Times New Roman" w:cs="Times New Roman"/>
          <w:color w:val="000000"/>
          <w:sz w:val="30"/>
          <w:szCs w:val="30"/>
          <w:bdr w:val="none" w:sz="0" w:space="0" w:color="auto" w:frame="1"/>
          <w:lang w:eastAsia="ru-RU"/>
        </w:rPr>
        <w:t xml:space="preserve">10, </w:t>
      </w:r>
      <w:r w:rsidRPr="00B50365">
        <w:rPr>
          <w:rFonts w:ascii="Times New Roman" w:eastAsia="Times New Roman" w:hAnsi="Times New Roman" w:cs="Times New Roman"/>
          <w:iCs/>
          <w:color w:val="000000"/>
          <w:sz w:val="30"/>
          <w:szCs w:val="30"/>
          <w:bdr w:val="none" w:sz="0" w:space="0" w:color="auto" w:frame="1"/>
          <w:lang w:eastAsia="ru-RU"/>
        </w:rPr>
        <w:t xml:space="preserve">определяющая устойчивость, выявлена в сорте Кристалл: подсчет размера </w:t>
      </w:r>
      <w:proofErr w:type="spellStart"/>
      <w:r w:rsidRPr="00B50365">
        <w:rPr>
          <w:rFonts w:ascii="Times New Roman" w:eastAsia="Times New Roman" w:hAnsi="Times New Roman" w:cs="Times New Roman"/>
          <w:iCs/>
          <w:color w:val="000000"/>
          <w:sz w:val="30"/>
          <w:szCs w:val="30"/>
          <w:bdr w:val="none" w:sz="0" w:space="0" w:color="auto" w:frame="1"/>
          <w:lang w:eastAsia="ru-RU"/>
        </w:rPr>
        <w:t>амплифицированных</w:t>
      </w:r>
      <w:proofErr w:type="spellEnd"/>
      <w:r w:rsidRPr="00B50365">
        <w:rPr>
          <w:rFonts w:ascii="Times New Roman" w:eastAsia="Times New Roman" w:hAnsi="Times New Roman" w:cs="Times New Roman"/>
          <w:iCs/>
          <w:color w:val="000000"/>
          <w:sz w:val="30"/>
          <w:szCs w:val="30"/>
          <w:bdr w:val="none" w:sz="0" w:space="0" w:color="auto" w:frame="1"/>
          <w:lang w:eastAsia="ru-RU"/>
        </w:rPr>
        <w:t xml:space="preserve"> фрагментов после проведения ПЦР с маркером</w:t>
      </w:r>
      <w:r w:rsidRPr="00B50365">
        <w:rPr>
          <w:rFonts w:ascii="Times New Roman" w:eastAsia="Times New Roman" w:hAnsi="Times New Roman" w:cs="Times New Roman"/>
          <w:sz w:val="30"/>
          <w:szCs w:val="30"/>
          <w:lang w:eastAsia="ru-RU"/>
        </w:rPr>
        <w:t xml:space="preserve"> </w:t>
      </w:r>
      <w:r w:rsidRPr="00B50365">
        <w:rPr>
          <w:rFonts w:ascii="Times New Roman" w:eastAsia="Times New Roman" w:hAnsi="Times New Roman" w:cs="Times New Roman"/>
          <w:sz w:val="30"/>
          <w:szCs w:val="30"/>
          <w:lang w:val="en-US" w:eastAsia="ru-RU"/>
        </w:rPr>
        <w:t>GF</w:t>
      </w:r>
      <w:r w:rsidRPr="00B50365">
        <w:rPr>
          <w:rFonts w:ascii="Times New Roman" w:eastAsia="Times New Roman" w:hAnsi="Times New Roman" w:cs="Times New Roman"/>
          <w:sz w:val="30"/>
          <w:szCs w:val="30"/>
          <w:lang w:eastAsia="ru-RU"/>
        </w:rPr>
        <w:t>09-46</w:t>
      </w:r>
      <w:r w:rsidRPr="00B50365">
        <w:rPr>
          <w:rFonts w:ascii="Times New Roman" w:eastAsia="Times New Roman" w:hAnsi="Times New Roman" w:cs="Times New Roman"/>
          <w:iCs/>
          <w:color w:val="000000"/>
          <w:sz w:val="30"/>
          <w:szCs w:val="30"/>
          <w:bdr w:val="none" w:sz="0" w:space="0" w:color="auto" w:frame="1"/>
          <w:lang w:eastAsia="ru-RU"/>
        </w:rPr>
        <w:t xml:space="preserve"> определил фрагмент размером 416 пар нуклеотидов в ДНК сорта Кристалл, что, </w:t>
      </w:r>
      <w:r w:rsidRPr="00B50365">
        <w:rPr>
          <w:rFonts w:ascii="Times New Roman" w:eastAsia="Times New Roman" w:hAnsi="Times New Roman" w:cs="Times New Roman"/>
          <w:color w:val="000000"/>
          <w:sz w:val="30"/>
          <w:szCs w:val="30"/>
          <w:bdr w:val="none" w:sz="0" w:space="0" w:color="auto" w:frame="1"/>
          <w:lang w:eastAsia="ru-RU"/>
        </w:rPr>
        <w:t>согласно результатам опубликованных исследований,</w:t>
      </w:r>
      <w:r w:rsidRPr="00B50365">
        <w:rPr>
          <w:rFonts w:ascii="Times New Roman" w:eastAsia="Times New Roman" w:hAnsi="Times New Roman" w:cs="Times New Roman"/>
          <w:iCs/>
          <w:color w:val="000000"/>
          <w:sz w:val="30"/>
          <w:szCs w:val="30"/>
          <w:bdr w:val="none" w:sz="0" w:space="0" w:color="auto" w:frame="1"/>
          <w:lang w:eastAsia="ru-RU"/>
        </w:rPr>
        <w:t xml:space="preserve"> соответствует размеру резистентной аллели гена </w:t>
      </w:r>
      <w:r w:rsidRPr="00B50365">
        <w:rPr>
          <w:rFonts w:ascii="Times New Roman" w:eastAsia="Times New Roman" w:hAnsi="Times New Roman" w:cs="Times New Roman"/>
          <w:i/>
          <w:iCs/>
          <w:color w:val="000000"/>
          <w:sz w:val="30"/>
          <w:szCs w:val="30"/>
          <w:bdr w:val="none" w:sz="0" w:space="0" w:color="auto" w:frame="1"/>
          <w:lang w:eastAsia="ru-RU"/>
        </w:rPr>
        <w:t>Rpv</w:t>
      </w:r>
      <w:r w:rsidRPr="00B50365">
        <w:rPr>
          <w:rFonts w:ascii="Times New Roman" w:eastAsia="Times New Roman" w:hAnsi="Times New Roman" w:cs="Times New Roman"/>
          <w:color w:val="000000"/>
          <w:sz w:val="30"/>
          <w:szCs w:val="30"/>
          <w:bdr w:val="none" w:sz="0" w:space="0" w:color="auto" w:frame="1"/>
          <w:lang w:eastAsia="ru-RU"/>
        </w:rPr>
        <w:t>10</w:t>
      </w:r>
      <w:r w:rsidRPr="00B50365">
        <w:rPr>
          <w:rFonts w:ascii="Times New Roman" w:eastAsia="Times New Roman" w:hAnsi="Times New Roman" w:cs="Times New Roman"/>
          <w:iCs/>
          <w:color w:val="000000"/>
          <w:sz w:val="30"/>
          <w:szCs w:val="30"/>
          <w:bdr w:val="none" w:sz="0" w:space="0" w:color="auto" w:frame="1"/>
          <w:lang w:eastAsia="ru-RU"/>
        </w:rPr>
        <w:t xml:space="preserve">. Работы в данном направлении будут продолжены. </w:t>
      </w:r>
    </w:p>
    <w:p w:rsidR="00B50365" w:rsidRPr="00B50365" w:rsidRDefault="00B50365" w:rsidP="00B50365">
      <w:pPr>
        <w:spacing w:before="120" w:after="120" w:line="240" w:lineRule="auto"/>
        <w:jc w:val="center"/>
        <w:rPr>
          <w:rFonts w:ascii="Times New Roman" w:eastAsia="Times New Roman" w:hAnsi="Times New Roman" w:cs="Times New Roman"/>
          <w:bCs/>
          <w:color w:val="000000"/>
          <w:sz w:val="24"/>
          <w:szCs w:val="24"/>
          <w:bdr w:val="none" w:sz="0" w:space="0" w:color="auto" w:frame="1"/>
          <w:lang w:eastAsia="ru-RU"/>
        </w:rPr>
      </w:pPr>
      <w:r w:rsidRPr="00B50365">
        <w:rPr>
          <w:rFonts w:ascii="Times New Roman" w:eastAsia="Times New Roman" w:hAnsi="Times New Roman" w:cs="Times New Roman"/>
          <w:bCs/>
          <w:color w:val="000000"/>
          <w:sz w:val="24"/>
          <w:szCs w:val="24"/>
          <w:bdr w:val="none" w:sz="0" w:space="0" w:color="auto" w:frame="1"/>
          <w:lang w:eastAsia="ru-RU"/>
        </w:rPr>
        <w:t>Литература</w:t>
      </w:r>
    </w:p>
    <w:p w:rsidR="00B50365" w:rsidRPr="00B50365" w:rsidRDefault="00B50365" w:rsidP="00B50365">
      <w:pPr>
        <w:spacing w:after="0" w:line="240" w:lineRule="auto"/>
        <w:ind w:firstLine="709"/>
        <w:jc w:val="both"/>
        <w:rPr>
          <w:rFonts w:ascii="Times New Roman" w:eastAsia="Times New Roman" w:hAnsi="Times New Roman" w:cs="Times New Roman"/>
          <w:sz w:val="24"/>
          <w:szCs w:val="24"/>
          <w:lang w:eastAsia="ru-RU"/>
        </w:rPr>
      </w:pPr>
      <w:r w:rsidRPr="00B50365">
        <w:rPr>
          <w:rFonts w:ascii="Times New Roman" w:eastAsia="Times New Roman" w:hAnsi="Times New Roman" w:cs="Times New Roman"/>
          <w:sz w:val="24"/>
          <w:szCs w:val="24"/>
          <w:lang w:eastAsia="ru-RU"/>
        </w:rPr>
        <w:t xml:space="preserve">1. Петров, В.С. Устойчивость сортов винограда к вредным организмам / В.С. Петров, А.И. </w:t>
      </w:r>
      <w:proofErr w:type="spellStart"/>
      <w:r w:rsidRPr="00B50365">
        <w:rPr>
          <w:rFonts w:ascii="Times New Roman" w:eastAsia="Times New Roman" w:hAnsi="Times New Roman" w:cs="Times New Roman"/>
          <w:sz w:val="24"/>
          <w:szCs w:val="24"/>
          <w:lang w:eastAsia="ru-RU"/>
        </w:rPr>
        <w:t>Талаш</w:t>
      </w:r>
      <w:proofErr w:type="spellEnd"/>
      <w:r w:rsidRPr="00B50365">
        <w:rPr>
          <w:rFonts w:ascii="Times New Roman" w:eastAsia="Times New Roman" w:hAnsi="Times New Roman" w:cs="Times New Roman"/>
          <w:sz w:val="24"/>
          <w:szCs w:val="24"/>
          <w:lang w:eastAsia="ru-RU"/>
        </w:rPr>
        <w:t xml:space="preserve">. – Краснодар: </w:t>
      </w:r>
      <w:proofErr w:type="spellStart"/>
      <w:r w:rsidRPr="00B50365">
        <w:rPr>
          <w:rFonts w:ascii="Times New Roman" w:eastAsia="Times New Roman" w:hAnsi="Times New Roman" w:cs="Times New Roman"/>
          <w:sz w:val="24"/>
          <w:szCs w:val="24"/>
          <w:lang w:eastAsia="ru-RU"/>
        </w:rPr>
        <w:t>СКЗНИИСиВ</w:t>
      </w:r>
      <w:proofErr w:type="spellEnd"/>
      <w:r w:rsidRPr="00B50365">
        <w:rPr>
          <w:rFonts w:ascii="Times New Roman" w:eastAsia="Times New Roman" w:hAnsi="Times New Roman" w:cs="Times New Roman"/>
          <w:sz w:val="24"/>
          <w:szCs w:val="24"/>
          <w:lang w:eastAsia="ru-RU"/>
        </w:rPr>
        <w:t>, 2010. – 45 с.</w:t>
      </w:r>
    </w:p>
    <w:p w:rsidR="00B50365" w:rsidRPr="00B50365" w:rsidRDefault="00B50365" w:rsidP="00B50365">
      <w:pPr>
        <w:spacing w:after="0" w:line="240" w:lineRule="auto"/>
        <w:ind w:firstLine="709"/>
        <w:jc w:val="both"/>
        <w:rPr>
          <w:rFonts w:ascii="Times New Roman" w:eastAsia="Times New Roman" w:hAnsi="Times New Roman" w:cs="Times New Roman"/>
          <w:sz w:val="24"/>
          <w:szCs w:val="24"/>
          <w:lang w:val="en-US" w:eastAsia="ru-RU"/>
        </w:rPr>
      </w:pPr>
      <w:r w:rsidRPr="00B50365">
        <w:rPr>
          <w:rFonts w:ascii="Times New Roman" w:eastAsia="Times New Roman" w:hAnsi="Times New Roman" w:cs="Times New Roman"/>
          <w:sz w:val="24"/>
          <w:szCs w:val="24"/>
          <w:lang w:val="en-US" w:eastAsia="ru-RU"/>
        </w:rPr>
        <w:lastRenderedPageBreak/>
        <w:t xml:space="preserve">2. </w:t>
      </w:r>
      <w:proofErr w:type="spellStart"/>
      <w:r w:rsidRPr="00B50365">
        <w:rPr>
          <w:rFonts w:ascii="Times New Roman" w:eastAsia="Times New Roman" w:hAnsi="Times New Roman" w:cs="Times New Roman"/>
          <w:sz w:val="24"/>
          <w:szCs w:val="24"/>
          <w:lang w:val="en-US" w:eastAsia="ru-RU"/>
        </w:rPr>
        <w:t>Riaz</w:t>
      </w:r>
      <w:proofErr w:type="spellEnd"/>
      <w:r w:rsidRPr="00B50365">
        <w:rPr>
          <w:rFonts w:ascii="Times New Roman" w:eastAsia="Times New Roman" w:hAnsi="Times New Roman" w:cs="Times New Roman"/>
          <w:sz w:val="24"/>
          <w:szCs w:val="24"/>
          <w:lang w:val="en-US" w:eastAsia="ru-RU"/>
        </w:rPr>
        <w:t>, S. Using a limited mapping strategy to identify major QTLs for resistance to grapevine powdery mildew (</w:t>
      </w:r>
      <w:proofErr w:type="spellStart"/>
      <w:r w:rsidRPr="00B50365">
        <w:rPr>
          <w:rFonts w:ascii="Times New Roman" w:eastAsia="Times New Roman" w:hAnsi="Times New Roman" w:cs="Times New Roman"/>
          <w:sz w:val="24"/>
          <w:szCs w:val="24"/>
          <w:lang w:val="en-US" w:eastAsia="ru-RU"/>
        </w:rPr>
        <w:t>Erysiphenecator</w:t>
      </w:r>
      <w:proofErr w:type="spellEnd"/>
      <w:r w:rsidRPr="00B50365">
        <w:rPr>
          <w:rFonts w:ascii="Times New Roman" w:eastAsia="Times New Roman" w:hAnsi="Times New Roman" w:cs="Times New Roman"/>
          <w:sz w:val="24"/>
          <w:szCs w:val="24"/>
          <w:lang w:val="en-US" w:eastAsia="ru-RU"/>
        </w:rPr>
        <w:t>) and their use in marker-assisted breeding / S </w:t>
      </w:r>
      <w:proofErr w:type="spellStart"/>
      <w:r w:rsidRPr="00B50365">
        <w:rPr>
          <w:rFonts w:ascii="Times New Roman" w:eastAsia="Times New Roman" w:hAnsi="Times New Roman" w:cs="Times New Roman"/>
          <w:sz w:val="24"/>
          <w:szCs w:val="24"/>
          <w:lang w:val="en-US" w:eastAsia="ru-RU"/>
        </w:rPr>
        <w:t>Riaz</w:t>
      </w:r>
      <w:proofErr w:type="spellEnd"/>
      <w:r w:rsidRPr="00B50365">
        <w:rPr>
          <w:rFonts w:ascii="Times New Roman" w:eastAsia="Times New Roman" w:hAnsi="Times New Roman" w:cs="Times New Roman"/>
          <w:sz w:val="24"/>
          <w:szCs w:val="24"/>
          <w:lang w:val="en-US" w:eastAsia="ru-RU"/>
        </w:rPr>
        <w:t xml:space="preserve">, A.C. </w:t>
      </w:r>
      <w:proofErr w:type="spellStart"/>
      <w:r w:rsidRPr="00B50365">
        <w:rPr>
          <w:rFonts w:ascii="Times New Roman" w:eastAsia="Times New Roman" w:hAnsi="Times New Roman" w:cs="Times New Roman"/>
          <w:sz w:val="24"/>
          <w:szCs w:val="24"/>
          <w:lang w:val="en-US" w:eastAsia="ru-RU"/>
        </w:rPr>
        <w:t>Tenscher</w:t>
      </w:r>
      <w:proofErr w:type="spellEnd"/>
      <w:r w:rsidRPr="00B50365">
        <w:rPr>
          <w:rFonts w:ascii="Times New Roman" w:eastAsia="Times New Roman" w:hAnsi="Times New Roman" w:cs="Times New Roman"/>
          <w:sz w:val="24"/>
          <w:szCs w:val="24"/>
          <w:lang w:val="en-US" w:eastAsia="ru-RU"/>
        </w:rPr>
        <w:t>, D.W. Ramming, M.A. Walker // Theoretical and Applied Genetics. – 2011. – V.122, № 6. – P. 1059-1073.</w:t>
      </w:r>
    </w:p>
    <w:p w:rsidR="00B50365" w:rsidRPr="00B50365" w:rsidRDefault="00B50365" w:rsidP="00B50365">
      <w:pPr>
        <w:spacing w:after="0" w:line="240" w:lineRule="auto"/>
        <w:ind w:firstLine="709"/>
        <w:jc w:val="both"/>
        <w:rPr>
          <w:rFonts w:ascii="Times New Roman" w:eastAsia="Times New Roman" w:hAnsi="Times New Roman" w:cs="Times New Roman"/>
          <w:sz w:val="24"/>
          <w:szCs w:val="24"/>
          <w:lang w:eastAsia="ru-RU"/>
        </w:rPr>
      </w:pPr>
      <w:r w:rsidRPr="00B50365">
        <w:rPr>
          <w:rFonts w:ascii="Times New Roman" w:eastAsia="Times New Roman" w:hAnsi="Times New Roman" w:cs="Times New Roman"/>
          <w:sz w:val="24"/>
          <w:szCs w:val="24"/>
          <w:lang w:eastAsia="ru-RU"/>
        </w:rPr>
        <w:t xml:space="preserve">3. </w:t>
      </w:r>
      <w:proofErr w:type="spellStart"/>
      <w:r w:rsidRPr="00B50365">
        <w:rPr>
          <w:rFonts w:ascii="Times New Roman" w:eastAsia="Times New Roman" w:hAnsi="Times New Roman" w:cs="Times New Roman"/>
          <w:sz w:val="24"/>
          <w:szCs w:val="24"/>
          <w:lang w:eastAsia="ru-RU"/>
        </w:rPr>
        <w:t>Ильницкая</w:t>
      </w:r>
      <w:proofErr w:type="spellEnd"/>
      <w:r w:rsidRPr="00B50365">
        <w:rPr>
          <w:rFonts w:ascii="Times New Roman" w:eastAsia="Times New Roman" w:hAnsi="Times New Roman" w:cs="Times New Roman"/>
          <w:sz w:val="24"/>
          <w:szCs w:val="24"/>
          <w:lang w:eastAsia="ru-RU"/>
        </w:rPr>
        <w:t xml:space="preserve">, Е.Т. Применение ДНК-маркеров в современных </w:t>
      </w:r>
      <w:proofErr w:type="spellStart"/>
      <w:r w:rsidRPr="00B50365">
        <w:rPr>
          <w:rFonts w:ascii="Times New Roman" w:eastAsia="Times New Roman" w:hAnsi="Times New Roman" w:cs="Times New Roman"/>
          <w:sz w:val="24"/>
          <w:szCs w:val="24"/>
          <w:lang w:eastAsia="ru-RU"/>
        </w:rPr>
        <w:t>селекционно</w:t>
      </w:r>
      <w:proofErr w:type="spellEnd"/>
      <w:r w:rsidRPr="00B50365">
        <w:rPr>
          <w:rFonts w:ascii="Times New Roman" w:eastAsia="Times New Roman" w:hAnsi="Times New Roman" w:cs="Times New Roman"/>
          <w:sz w:val="24"/>
          <w:szCs w:val="24"/>
          <w:lang w:eastAsia="ru-RU"/>
        </w:rPr>
        <w:t xml:space="preserve">-генетических исследованиях винограда / Е.Т. </w:t>
      </w:r>
      <w:proofErr w:type="spellStart"/>
      <w:r w:rsidRPr="00B50365">
        <w:rPr>
          <w:rFonts w:ascii="Times New Roman" w:eastAsia="Times New Roman" w:hAnsi="Times New Roman" w:cs="Times New Roman"/>
          <w:sz w:val="24"/>
          <w:szCs w:val="24"/>
          <w:lang w:eastAsia="ru-RU"/>
        </w:rPr>
        <w:t>Ильницкая</w:t>
      </w:r>
      <w:proofErr w:type="spellEnd"/>
      <w:r w:rsidRPr="00B50365">
        <w:rPr>
          <w:rFonts w:ascii="Times New Roman" w:eastAsia="Times New Roman" w:hAnsi="Times New Roman" w:cs="Times New Roman"/>
          <w:sz w:val="24"/>
          <w:szCs w:val="24"/>
          <w:lang w:eastAsia="ru-RU"/>
        </w:rPr>
        <w:t xml:space="preserve">, М.В. </w:t>
      </w:r>
      <w:proofErr w:type="spellStart"/>
      <w:r w:rsidRPr="00B50365">
        <w:rPr>
          <w:rFonts w:ascii="Times New Roman" w:eastAsia="Times New Roman" w:hAnsi="Times New Roman" w:cs="Times New Roman"/>
          <w:sz w:val="24"/>
          <w:szCs w:val="24"/>
          <w:lang w:eastAsia="ru-RU"/>
        </w:rPr>
        <w:t>Макаркина</w:t>
      </w:r>
      <w:proofErr w:type="spellEnd"/>
      <w:r w:rsidRPr="00B50365">
        <w:rPr>
          <w:rFonts w:ascii="Times New Roman" w:eastAsia="Times New Roman" w:hAnsi="Times New Roman" w:cs="Times New Roman"/>
          <w:sz w:val="24"/>
          <w:szCs w:val="24"/>
          <w:lang w:eastAsia="ru-RU"/>
        </w:rPr>
        <w:t xml:space="preserve"> // </w:t>
      </w:r>
      <w:proofErr w:type="spellStart"/>
      <w:r w:rsidRPr="00B50365">
        <w:rPr>
          <w:rFonts w:ascii="Times New Roman" w:eastAsia="Times New Roman" w:hAnsi="Times New Roman" w:cs="Times New Roman"/>
          <w:sz w:val="24"/>
          <w:szCs w:val="24"/>
          <w:lang w:eastAsia="ru-RU"/>
        </w:rPr>
        <w:t>Вавиловский</w:t>
      </w:r>
      <w:proofErr w:type="spellEnd"/>
      <w:r w:rsidRPr="00B50365">
        <w:rPr>
          <w:rFonts w:ascii="Times New Roman" w:eastAsia="Times New Roman" w:hAnsi="Times New Roman" w:cs="Times New Roman"/>
          <w:sz w:val="24"/>
          <w:szCs w:val="24"/>
          <w:lang w:eastAsia="ru-RU"/>
        </w:rPr>
        <w:t xml:space="preserve"> журнал генетики и селекции. – Новосибирск, 2016. – </w:t>
      </w:r>
      <w:r w:rsidRPr="00B50365">
        <w:rPr>
          <w:rFonts w:ascii="Times New Roman" w:eastAsia="Times New Roman" w:hAnsi="Times New Roman" w:cs="Times New Roman"/>
          <w:sz w:val="24"/>
          <w:szCs w:val="24"/>
          <w:lang w:val="en-US" w:eastAsia="ru-RU"/>
        </w:rPr>
        <w:t>T</w:t>
      </w:r>
      <w:r w:rsidRPr="00B50365">
        <w:rPr>
          <w:rFonts w:ascii="Times New Roman" w:eastAsia="Times New Roman" w:hAnsi="Times New Roman" w:cs="Times New Roman"/>
          <w:sz w:val="24"/>
          <w:szCs w:val="24"/>
          <w:lang w:eastAsia="ru-RU"/>
        </w:rPr>
        <w:t>.20. – №4. – С. 528-536.</w:t>
      </w:r>
    </w:p>
    <w:p w:rsidR="00B50365" w:rsidRPr="00B50365" w:rsidRDefault="00B50365" w:rsidP="00B50365">
      <w:pPr>
        <w:spacing w:after="0" w:line="240" w:lineRule="auto"/>
        <w:ind w:firstLine="709"/>
        <w:jc w:val="both"/>
        <w:rPr>
          <w:rFonts w:ascii="Times New Roman" w:eastAsia="Times New Roman" w:hAnsi="Times New Roman" w:cs="Times New Roman"/>
          <w:sz w:val="24"/>
          <w:szCs w:val="24"/>
          <w:lang w:val="en-US" w:eastAsia="ru-RU"/>
        </w:rPr>
      </w:pPr>
      <w:r w:rsidRPr="00B50365">
        <w:rPr>
          <w:rFonts w:ascii="Times New Roman" w:eastAsia="Times New Roman" w:hAnsi="Times New Roman" w:cs="Times New Roman"/>
          <w:sz w:val="24"/>
          <w:szCs w:val="24"/>
          <w:lang w:val="en-US" w:eastAsia="ru-RU"/>
        </w:rPr>
        <w:t>4. International Variety Catalogue VIVC // Julius Kuhn-</w:t>
      </w:r>
      <w:proofErr w:type="spellStart"/>
      <w:r w:rsidRPr="00B50365">
        <w:rPr>
          <w:rFonts w:ascii="Times New Roman" w:eastAsia="Times New Roman" w:hAnsi="Times New Roman" w:cs="Times New Roman"/>
          <w:sz w:val="24"/>
          <w:szCs w:val="24"/>
          <w:lang w:val="en-US" w:eastAsia="ru-RU"/>
        </w:rPr>
        <w:t>Institut</w:t>
      </w:r>
      <w:proofErr w:type="spellEnd"/>
      <w:r w:rsidRPr="00B50365">
        <w:rPr>
          <w:rFonts w:ascii="Times New Roman" w:eastAsia="Times New Roman" w:hAnsi="Times New Roman" w:cs="Times New Roman"/>
          <w:sz w:val="24"/>
          <w:szCs w:val="24"/>
          <w:lang w:val="en-US" w:eastAsia="ru-RU"/>
        </w:rPr>
        <w:t xml:space="preserve">. – URL: </w:t>
      </w:r>
      <w:hyperlink r:id="rId8" w:history="1">
        <w:r w:rsidRPr="00B50365">
          <w:rPr>
            <w:rFonts w:ascii="Times New Roman" w:eastAsia="Times New Roman" w:hAnsi="Times New Roman" w:cs="Times New Roman"/>
            <w:sz w:val="24"/>
            <w:szCs w:val="24"/>
            <w:lang w:val="en-US" w:eastAsia="ru-RU"/>
          </w:rPr>
          <w:t>http://www.vivc.de/index.php?r=dbsearch%2Fdataonbreeding</w:t>
        </w:r>
      </w:hyperlink>
      <w:r w:rsidRPr="00B50365">
        <w:rPr>
          <w:rFonts w:ascii="Times New Roman" w:eastAsia="Times New Roman" w:hAnsi="Times New Roman" w:cs="Times New Roman"/>
          <w:sz w:val="24"/>
          <w:szCs w:val="24"/>
          <w:lang w:val="en-US" w:eastAsia="ru-RU"/>
        </w:rPr>
        <w:t>.</w:t>
      </w:r>
    </w:p>
    <w:p w:rsidR="00B50365" w:rsidRPr="00B50365" w:rsidRDefault="00B50365" w:rsidP="00B50365">
      <w:pPr>
        <w:spacing w:after="0" w:line="240" w:lineRule="auto"/>
        <w:ind w:firstLine="709"/>
        <w:jc w:val="both"/>
        <w:rPr>
          <w:rFonts w:ascii="Times New Roman" w:eastAsia="Times New Roman" w:hAnsi="Times New Roman" w:cs="Times New Roman"/>
          <w:sz w:val="24"/>
          <w:szCs w:val="24"/>
          <w:lang w:val="en-US" w:eastAsia="ru-RU"/>
        </w:rPr>
      </w:pPr>
      <w:r w:rsidRPr="00B50365">
        <w:rPr>
          <w:rFonts w:ascii="Times New Roman" w:eastAsia="Times New Roman" w:hAnsi="Times New Roman" w:cs="Times New Roman"/>
          <w:sz w:val="24"/>
          <w:szCs w:val="24"/>
          <w:lang w:val="en-US" w:eastAsia="ru-RU"/>
        </w:rPr>
        <w:t xml:space="preserve">5. </w:t>
      </w:r>
      <w:proofErr w:type="spellStart"/>
      <w:r w:rsidRPr="00B50365">
        <w:rPr>
          <w:rFonts w:ascii="Times New Roman" w:eastAsia="Times New Roman" w:hAnsi="Times New Roman" w:cs="Times New Roman"/>
          <w:sz w:val="24"/>
          <w:szCs w:val="24"/>
          <w:lang w:val="en-US" w:eastAsia="ru-RU"/>
        </w:rPr>
        <w:t>Schwander</w:t>
      </w:r>
      <w:proofErr w:type="spellEnd"/>
      <w:r w:rsidRPr="00B50365">
        <w:rPr>
          <w:rFonts w:ascii="Times New Roman" w:eastAsia="Times New Roman" w:hAnsi="Times New Roman" w:cs="Times New Roman"/>
          <w:sz w:val="24"/>
          <w:szCs w:val="24"/>
          <w:lang w:val="en-US" w:eastAsia="ru-RU"/>
        </w:rPr>
        <w:t xml:space="preserve">, F. Rpv10: a new locus from the Asian </w:t>
      </w:r>
      <w:proofErr w:type="spellStart"/>
      <w:r w:rsidRPr="00B50365">
        <w:rPr>
          <w:rFonts w:ascii="Times New Roman" w:eastAsia="Times New Roman" w:hAnsi="Times New Roman" w:cs="Times New Roman"/>
          <w:sz w:val="24"/>
          <w:szCs w:val="24"/>
          <w:lang w:val="en-US" w:eastAsia="ru-RU"/>
        </w:rPr>
        <w:t>Vitis</w:t>
      </w:r>
      <w:proofErr w:type="spellEnd"/>
      <w:r w:rsidRPr="00B50365">
        <w:rPr>
          <w:rFonts w:ascii="Times New Roman" w:eastAsia="Times New Roman" w:hAnsi="Times New Roman" w:cs="Times New Roman"/>
          <w:sz w:val="24"/>
          <w:szCs w:val="24"/>
          <w:lang w:val="en-US" w:eastAsia="ru-RU"/>
        </w:rPr>
        <w:t xml:space="preserve"> gene pool for pyramiding downy mildew resistance loci in grapevine / F. </w:t>
      </w:r>
      <w:proofErr w:type="spellStart"/>
      <w:r w:rsidRPr="00B50365">
        <w:rPr>
          <w:rFonts w:ascii="Times New Roman" w:eastAsia="Times New Roman" w:hAnsi="Times New Roman" w:cs="Times New Roman"/>
          <w:sz w:val="24"/>
          <w:szCs w:val="24"/>
          <w:lang w:val="en-US" w:eastAsia="ru-RU"/>
        </w:rPr>
        <w:t>Schwander</w:t>
      </w:r>
      <w:proofErr w:type="spellEnd"/>
      <w:r w:rsidRPr="00B50365">
        <w:rPr>
          <w:rFonts w:ascii="Times New Roman" w:eastAsia="Times New Roman" w:hAnsi="Times New Roman" w:cs="Times New Roman"/>
          <w:sz w:val="24"/>
          <w:szCs w:val="24"/>
          <w:lang w:val="en-US" w:eastAsia="ru-RU"/>
        </w:rPr>
        <w:t xml:space="preserve">, R. </w:t>
      </w:r>
      <w:proofErr w:type="spellStart"/>
      <w:r w:rsidRPr="00B50365">
        <w:rPr>
          <w:rFonts w:ascii="Times New Roman" w:eastAsia="Times New Roman" w:hAnsi="Times New Roman" w:cs="Times New Roman"/>
          <w:sz w:val="24"/>
          <w:szCs w:val="24"/>
          <w:lang w:val="en-US" w:eastAsia="ru-RU"/>
        </w:rPr>
        <w:t>Eibach</w:t>
      </w:r>
      <w:proofErr w:type="spellEnd"/>
      <w:r w:rsidRPr="00B50365">
        <w:rPr>
          <w:rFonts w:ascii="Times New Roman" w:eastAsia="Times New Roman" w:hAnsi="Times New Roman" w:cs="Times New Roman"/>
          <w:sz w:val="24"/>
          <w:szCs w:val="24"/>
          <w:lang w:val="en-US" w:eastAsia="ru-RU"/>
        </w:rPr>
        <w:t xml:space="preserve">, I. </w:t>
      </w:r>
      <w:proofErr w:type="spellStart"/>
      <w:r w:rsidRPr="00B50365">
        <w:rPr>
          <w:rFonts w:ascii="Times New Roman" w:eastAsia="Times New Roman" w:hAnsi="Times New Roman" w:cs="Times New Roman"/>
          <w:sz w:val="24"/>
          <w:szCs w:val="24"/>
          <w:lang w:val="en-US" w:eastAsia="ru-RU"/>
        </w:rPr>
        <w:t>Fechter</w:t>
      </w:r>
      <w:proofErr w:type="spellEnd"/>
      <w:r w:rsidRPr="00B50365">
        <w:rPr>
          <w:rFonts w:ascii="Times New Roman" w:eastAsia="Times New Roman" w:hAnsi="Times New Roman" w:cs="Times New Roman"/>
          <w:sz w:val="24"/>
          <w:szCs w:val="24"/>
          <w:lang w:val="en-US" w:eastAsia="ru-RU"/>
        </w:rPr>
        <w:t xml:space="preserve">, L. </w:t>
      </w:r>
      <w:proofErr w:type="spellStart"/>
      <w:r w:rsidRPr="00B50365">
        <w:rPr>
          <w:rFonts w:ascii="Times New Roman" w:eastAsia="Times New Roman" w:hAnsi="Times New Roman" w:cs="Times New Roman"/>
          <w:sz w:val="24"/>
          <w:szCs w:val="24"/>
          <w:lang w:val="en-US" w:eastAsia="ru-RU"/>
        </w:rPr>
        <w:t>Hausmann</w:t>
      </w:r>
      <w:proofErr w:type="spellEnd"/>
      <w:r w:rsidRPr="00B50365">
        <w:rPr>
          <w:rFonts w:ascii="Times New Roman" w:eastAsia="Times New Roman" w:hAnsi="Times New Roman" w:cs="Times New Roman"/>
          <w:sz w:val="24"/>
          <w:szCs w:val="24"/>
          <w:lang w:val="en-US" w:eastAsia="ru-RU"/>
        </w:rPr>
        <w:t xml:space="preserve">, E. </w:t>
      </w:r>
      <w:proofErr w:type="spellStart"/>
      <w:r w:rsidRPr="00B50365">
        <w:rPr>
          <w:rFonts w:ascii="Times New Roman" w:eastAsia="Times New Roman" w:hAnsi="Times New Roman" w:cs="Times New Roman"/>
          <w:sz w:val="24"/>
          <w:szCs w:val="24"/>
          <w:lang w:val="en-US" w:eastAsia="ru-RU"/>
        </w:rPr>
        <w:t>Zyprian</w:t>
      </w:r>
      <w:proofErr w:type="spellEnd"/>
      <w:r w:rsidRPr="00B50365">
        <w:rPr>
          <w:rFonts w:ascii="Times New Roman" w:eastAsia="Times New Roman" w:hAnsi="Times New Roman" w:cs="Times New Roman"/>
          <w:sz w:val="24"/>
          <w:szCs w:val="24"/>
          <w:lang w:val="en-US" w:eastAsia="ru-RU"/>
        </w:rPr>
        <w:t xml:space="preserve">, R. </w:t>
      </w:r>
      <w:proofErr w:type="spellStart"/>
      <w:r w:rsidRPr="00B50365">
        <w:rPr>
          <w:rFonts w:ascii="Times New Roman" w:eastAsia="Times New Roman" w:hAnsi="Times New Roman" w:cs="Times New Roman"/>
          <w:sz w:val="24"/>
          <w:szCs w:val="24"/>
          <w:lang w:val="en-US" w:eastAsia="ru-RU"/>
        </w:rPr>
        <w:t>Töpfer</w:t>
      </w:r>
      <w:proofErr w:type="spellEnd"/>
      <w:r w:rsidRPr="00B50365">
        <w:rPr>
          <w:rFonts w:ascii="Times New Roman" w:eastAsia="Times New Roman" w:hAnsi="Times New Roman" w:cs="Times New Roman"/>
          <w:sz w:val="24"/>
          <w:szCs w:val="24"/>
          <w:lang w:val="en-US" w:eastAsia="ru-RU"/>
        </w:rPr>
        <w:t xml:space="preserve"> // Theoretical and Applied Genetics. – 2012. – V.124, №1. – P. 163-176.</w:t>
      </w:r>
    </w:p>
    <w:p w:rsidR="00B50365" w:rsidRPr="00B50365" w:rsidRDefault="00B50365" w:rsidP="00B50365">
      <w:pPr>
        <w:spacing w:after="0" w:line="240" w:lineRule="auto"/>
        <w:ind w:firstLine="709"/>
        <w:jc w:val="both"/>
        <w:rPr>
          <w:rFonts w:ascii="Times New Roman" w:eastAsia="Times New Roman" w:hAnsi="Times New Roman" w:cs="Times New Roman"/>
          <w:sz w:val="24"/>
          <w:szCs w:val="24"/>
          <w:lang w:val="en-US" w:eastAsia="ru-RU"/>
        </w:rPr>
      </w:pPr>
      <w:r w:rsidRPr="00B50365">
        <w:rPr>
          <w:rFonts w:ascii="Times New Roman" w:eastAsia="Times New Roman" w:hAnsi="Times New Roman" w:cs="Times New Roman"/>
          <w:sz w:val="24"/>
          <w:szCs w:val="24"/>
          <w:lang w:val="en-US" w:eastAsia="ru-RU"/>
        </w:rPr>
        <w:t xml:space="preserve">6. Rogers, S.O. Extraction of DNA from milligram amounts of fresh, herbarium and mummified plant tissues / S.O. Rogers, A.J. </w:t>
      </w:r>
      <w:proofErr w:type="spellStart"/>
      <w:r w:rsidRPr="00B50365">
        <w:rPr>
          <w:rFonts w:ascii="Times New Roman" w:eastAsia="Times New Roman" w:hAnsi="Times New Roman" w:cs="Times New Roman"/>
          <w:sz w:val="24"/>
          <w:szCs w:val="24"/>
          <w:lang w:val="en-US" w:eastAsia="ru-RU"/>
        </w:rPr>
        <w:t>Bendich</w:t>
      </w:r>
      <w:proofErr w:type="spellEnd"/>
      <w:r w:rsidRPr="00B50365">
        <w:rPr>
          <w:rFonts w:ascii="Times New Roman" w:eastAsia="Times New Roman" w:hAnsi="Times New Roman" w:cs="Times New Roman"/>
          <w:sz w:val="24"/>
          <w:szCs w:val="24"/>
          <w:lang w:val="en-US" w:eastAsia="ru-RU"/>
        </w:rPr>
        <w:t xml:space="preserve"> // Plant Molecular Biology. – 1985. – V. 19, № 1. – P. 69-76.</w:t>
      </w:r>
    </w:p>
    <w:p w:rsidR="00FD7B51" w:rsidRPr="00B50365" w:rsidRDefault="00FD7B51">
      <w:pPr>
        <w:rPr>
          <w:lang w:val="en-US"/>
        </w:rPr>
      </w:pPr>
      <w:bookmarkStart w:id="0" w:name="_GoBack"/>
      <w:bookmarkEnd w:id="0"/>
    </w:p>
    <w:sectPr w:rsidR="00FD7B51" w:rsidRPr="00B5036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4BD" w:rsidRDefault="004224BD" w:rsidP="00B50365">
      <w:pPr>
        <w:spacing w:after="0" w:line="240" w:lineRule="auto"/>
      </w:pPr>
      <w:r>
        <w:separator/>
      </w:r>
    </w:p>
  </w:endnote>
  <w:endnote w:type="continuationSeparator" w:id="0">
    <w:p w:rsidR="004224BD" w:rsidRDefault="004224BD" w:rsidP="00B50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4BD" w:rsidRDefault="004224BD" w:rsidP="00B50365">
      <w:pPr>
        <w:spacing w:after="0" w:line="240" w:lineRule="auto"/>
      </w:pPr>
      <w:r>
        <w:separator/>
      </w:r>
    </w:p>
  </w:footnote>
  <w:footnote w:type="continuationSeparator" w:id="0">
    <w:p w:rsidR="004224BD" w:rsidRDefault="004224BD" w:rsidP="00B50365">
      <w:pPr>
        <w:spacing w:after="0" w:line="240" w:lineRule="auto"/>
      </w:pPr>
      <w:r>
        <w:continuationSeparator/>
      </w:r>
    </w:p>
  </w:footnote>
  <w:footnote w:id="1">
    <w:p w:rsidR="00B50365" w:rsidRPr="0061007B" w:rsidRDefault="00B50365" w:rsidP="00B50365">
      <w:pPr>
        <w:pStyle w:val="a3"/>
      </w:pPr>
      <w:r>
        <w:rPr>
          <w:rStyle w:val="a5"/>
        </w:rPr>
        <w:t>*</w:t>
      </w:r>
      <w:r>
        <w:t xml:space="preserve"> </w:t>
      </w:r>
      <w:r w:rsidRPr="0061007B">
        <w:t xml:space="preserve">Работа выполнена при финансовой поддержке Российского фонда фундаментальных исследований и Администрации Краснодарского края (грант № 16-44-230314 </w:t>
      </w:r>
      <w:proofErr w:type="spellStart"/>
      <w:r w:rsidRPr="0061007B">
        <w:t>р_а</w:t>
      </w:r>
      <w:proofErr w:type="spellEnd"/>
      <w:r w:rsidRPr="0061007B">
        <w:t>).</w:t>
      </w:r>
    </w:p>
    <w:p w:rsidR="00B50365" w:rsidRPr="0061007B" w:rsidRDefault="00B50365" w:rsidP="00B50365">
      <w:pPr>
        <w:pStyle w:val="a3"/>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038"/>
    <w:rsid w:val="00065038"/>
    <w:rsid w:val="003B4FAE"/>
    <w:rsid w:val="004224BD"/>
    <w:rsid w:val="00B50365"/>
    <w:rsid w:val="00FD7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269B4A-FB0A-4D0A-AC35-7D533EE4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0365"/>
    <w:pPr>
      <w:spacing w:after="0" w:line="240" w:lineRule="auto"/>
    </w:pPr>
    <w:rPr>
      <w:sz w:val="20"/>
      <w:szCs w:val="20"/>
    </w:rPr>
  </w:style>
  <w:style w:type="character" w:customStyle="1" w:styleId="a4">
    <w:name w:val="Текст сноски Знак"/>
    <w:basedOn w:val="a0"/>
    <w:link w:val="a3"/>
    <w:uiPriority w:val="99"/>
    <w:semiHidden/>
    <w:rsid w:val="00B50365"/>
    <w:rPr>
      <w:sz w:val="20"/>
      <w:szCs w:val="20"/>
    </w:rPr>
  </w:style>
  <w:style w:type="character" w:styleId="a5">
    <w:name w:val="footnote reference"/>
    <w:aliases w:val="Знак сноски 1,Знак сноски-FN,Ciae niinee-FN,Referencia nota al pie"/>
    <w:uiPriority w:val="99"/>
    <w:rsid w:val="00B503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vc.de/index.php?r=dbsearch%2Fdataonbreeding"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ubansad@kubannet.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1490</Words>
  <Characters>8497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2</cp:revision>
  <dcterms:created xsi:type="dcterms:W3CDTF">2016-12-19T11:50:00Z</dcterms:created>
  <dcterms:modified xsi:type="dcterms:W3CDTF">2016-12-19T11:50:00Z</dcterms:modified>
</cp:coreProperties>
</file>